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540"/>
      </w:tblGrid>
      <w:tr w:rsidR="00E53604" w:rsidRPr="00015F2A" w:rsidTr="00C01473">
        <w:trPr>
          <w:cantSplit/>
          <w:trHeight w:val="6376"/>
        </w:trPr>
        <w:tc>
          <w:tcPr>
            <w:tcW w:w="5341" w:type="dxa"/>
          </w:tcPr>
          <w:p w:rsidR="00E53604" w:rsidRPr="00015F2A" w:rsidRDefault="00E53604" w:rsidP="00015F2A">
            <w:pPr>
              <w:rPr>
                <w:rFonts w:asciiTheme="majorHAnsi" w:hAnsiTheme="majorHAnsi"/>
                <w:b/>
                <w:sz w:val="20"/>
              </w:rPr>
            </w:pPr>
            <w:bookmarkStart w:id="0" w:name="_GoBack"/>
            <w:bookmarkEnd w:id="0"/>
            <w:r w:rsidRPr="00015F2A">
              <w:rPr>
                <w:rFonts w:asciiTheme="majorHAnsi" w:hAnsiTheme="majorHAnsi"/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50800</wp:posOffset>
                  </wp:positionV>
                  <wp:extent cx="933450" cy="55245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33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F03C4" w:rsidRPr="00015F2A">
              <w:rPr>
                <w:rFonts w:asciiTheme="majorHAnsi" w:hAnsiTheme="majorHAnsi"/>
                <w:b/>
                <w:sz w:val="20"/>
              </w:rPr>
              <w:t>10. УТИЛИЗАЦИЯ БАТАРЕИ</w:t>
            </w:r>
          </w:p>
          <w:p w:rsidR="00CF03C4" w:rsidRPr="00015F2A" w:rsidRDefault="00CF03C4" w:rsidP="00015F2A">
            <w:pPr>
              <w:rPr>
                <w:rFonts w:asciiTheme="majorHAnsi" w:hAnsiTheme="majorHAnsi"/>
                <w:b/>
                <w:sz w:val="20"/>
              </w:rPr>
            </w:pPr>
            <w:r w:rsidRPr="00015F2A">
              <w:rPr>
                <w:rFonts w:asciiTheme="majorHAnsi" w:hAnsiTheme="majorHAnsi"/>
                <w:b/>
                <w:sz w:val="20"/>
              </w:rPr>
              <w:t>Утилизация батареи</w:t>
            </w:r>
          </w:p>
          <w:p w:rsidR="00CF03C4" w:rsidRPr="00015F2A" w:rsidRDefault="00992A50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Г</w:t>
            </w:r>
            <w:r w:rsidR="00CF03C4" w:rsidRPr="00015F2A">
              <w:rPr>
                <w:rFonts w:asciiTheme="majorHAnsi" w:hAnsiTheme="majorHAnsi"/>
                <w:sz w:val="20"/>
              </w:rPr>
              <w:t xml:space="preserve">ерметичная свинцово-кислотная аккумуляторная батарея вашего устройства должна быть утилизирована в соответствии с </w:t>
            </w:r>
            <w:r w:rsidRPr="00015F2A">
              <w:rPr>
                <w:rFonts w:asciiTheme="majorHAnsi" w:hAnsiTheme="majorHAnsi"/>
                <w:sz w:val="20"/>
              </w:rPr>
              <w:t>требованиями по защите окружающей среды.</w:t>
            </w:r>
          </w:p>
          <w:p w:rsidR="00992A50" w:rsidRPr="00015F2A" w:rsidRDefault="00992A50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Запрещается сжигать герметичные свинцово-кислотные аккумуляторные батареи. Существует опасность взрыва или протечки батареи.</w:t>
            </w:r>
          </w:p>
          <w:p w:rsidR="00992A50" w:rsidRPr="00015F2A" w:rsidRDefault="00992A50" w:rsidP="00015F2A">
            <w:pPr>
              <w:rPr>
                <w:rFonts w:asciiTheme="majorHAnsi" w:hAnsiTheme="majorHAnsi"/>
                <w:b/>
                <w:sz w:val="20"/>
              </w:rPr>
            </w:pPr>
            <w:r w:rsidRPr="00015F2A">
              <w:rPr>
                <w:rFonts w:asciiTheme="majorHAnsi" w:hAnsiTheme="majorHAnsi"/>
                <w:b/>
                <w:sz w:val="20"/>
              </w:rPr>
              <w:t>ПО ВСЕМ ВОПРОСАМ ПОСЛЕПРОДАЖНОГО ОБСЛУЖИВАНИЯ ОБРАЩАЙТЕСЬ К ИМПОРТЕРУ</w:t>
            </w:r>
          </w:p>
          <w:p w:rsidR="00992A50" w:rsidRPr="00015F2A" w:rsidRDefault="00992A50" w:rsidP="00015F2A">
            <w:p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ТЕЛ.:</w:t>
            </w:r>
          </w:p>
          <w:p w:rsidR="00992A50" w:rsidRPr="00015F2A" w:rsidRDefault="00992A50" w:rsidP="00015F2A">
            <w:pPr>
              <w:rPr>
                <w:rFonts w:asciiTheme="majorHAnsi" w:hAnsiTheme="majorHAnsi"/>
                <w:b/>
                <w:sz w:val="20"/>
              </w:rPr>
            </w:pPr>
            <w:r w:rsidRPr="00015F2A">
              <w:rPr>
                <w:rFonts w:asciiTheme="majorHAnsi" w:hAnsiTheme="majorHAnsi"/>
                <w:b/>
                <w:sz w:val="20"/>
              </w:rPr>
              <w:t>СДЕЛАНО В КИТАЕ</w:t>
            </w: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992A50" w:rsidRPr="00015F2A" w:rsidRDefault="00992A50" w:rsidP="00015F2A">
            <w:pPr>
              <w:jc w:val="center"/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13</w:t>
            </w:r>
          </w:p>
        </w:tc>
        <w:tc>
          <w:tcPr>
            <w:tcW w:w="5540" w:type="dxa"/>
          </w:tcPr>
          <w:p w:rsidR="00E53604" w:rsidRPr="00015F2A" w:rsidRDefault="00E53604" w:rsidP="00015F2A">
            <w:pPr>
              <w:rPr>
                <w:rFonts w:asciiTheme="majorHAnsi" w:hAnsiTheme="majorHAnsi"/>
                <w:sz w:val="20"/>
              </w:rPr>
            </w:pPr>
          </w:p>
        </w:tc>
      </w:tr>
      <w:tr w:rsidR="00E53604" w:rsidRPr="00015F2A" w:rsidTr="00C01473">
        <w:tc>
          <w:tcPr>
            <w:tcW w:w="5341" w:type="dxa"/>
          </w:tcPr>
          <w:p w:rsidR="00E53604" w:rsidRPr="00015F2A" w:rsidRDefault="00E53604" w:rsidP="00015F2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5540" w:type="dxa"/>
          </w:tcPr>
          <w:p w:rsidR="00E53604" w:rsidRPr="00015F2A" w:rsidRDefault="00FC0161" w:rsidP="00015F2A">
            <w:pPr>
              <w:rPr>
                <w:rFonts w:asciiTheme="majorHAnsi" w:hAnsiTheme="majorHAnsi"/>
                <w:b/>
                <w:sz w:val="20"/>
              </w:rPr>
            </w:pPr>
            <w:proofErr w:type="gramStart"/>
            <w:r w:rsidRPr="00015F2A">
              <w:rPr>
                <w:rFonts w:asciiTheme="majorHAnsi" w:hAnsiTheme="majorHAnsi"/>
                <w:b/>
                <w:sz w:val="20"/>
              </w:rPr>
              <w:t>Детский</w:t>
            </w:r>
            <w:proofErr w:type="gramEnd"/>
            <w:r w:rsidRPr="00015F2A">
              <w:rPr>
                <w:rFonts w:asciiTheme="majorHAnsi" w:hAnsiTheme="majorHAnsi"/>
                <w:b/>
                <w:sz w:val="20"/>
              </w:rPr>
              <w:t xml:space="preserve"> </w:t>
            </w:r>
            <w:proofErr w:type="spellStart"/>
            <w:r w:rsidR="00B757EC" w:rsidRPr="00B757EC">
              <w:rPr>
                <w:rFonts w:asciiTheme="majorHAnsi" w:hAnsiTheme="majorHAnsi"/>
                <w:b/>
                <w:sz w:val="20"/>
              </w:rPr>
              <w:t>квадроцикл</w:t>
            </w:r>
            <w:proofErr w:type="spellEnd"/>
            <w:r w:rsidRPr="00015F2A">
              <w:rPr>
                <w:rFonts w:asciiTheme="majorHAnsi" w:hAnsiTheme="majorHAnsi"/>
                <w:b/>
                <w:sz w:val="20"/>
              </w:rPr>
              <w:t xml:space="preserve"> с электроприводом </w:t>
            </w:r>
            <w:r w:rsidRPr="00015F2A">
              <w:rPr>
                <w:rFonts w:asciiTheme="majorHAnsi" w:hAnsiTheme="majorHAnsi"/>
                <w:b/>
                <w:sz w:val="20"/>
                <w:lang w:val="en-US"/>
              </w:rPr>
              <w:t>ATV</w:t>
            </w:r>
            <w:r w:rsidRPr="00015F2A">
              <w:rPr>
                <w:rFonts w:asciiTheme="majorHAnsi" w:hAnsiTheme="majorHAnsi"/>
                <w:b/>
                <w:sz w:val="20"/>
              </w:rPr>
              <w:t>(6</w:t>
            </w:r>
            <w:r w:rsidRPr="00015F2A">
              <w:rPr>
                <w:rFonts w:asciiTheme="majorHAnsi" w:hAnsiTheme="majorHAnsi"/>
                <w:b/>
                <w:sz w:val="20"/>
                <w:lang w:val="en-US"/>
              </w:rPr>
              <w:t>V</w:t>
            </w:r>
            <w:r w:rsidRPr="00015F2A">
              <w:rPr>
                <w:rFonts w:asciiTheme="majorHAnsi" w:hAnsiTheme="majorHAnsi"/>
                <w:b/>
                <w:sz w:val="20"/>
              </w:rPr>
              <w:t>)</w:t>
            </w:r>
          </w:p>
          <w:p w:rsidR="00FC0161" w:rsidRPr="00015F2A" w:rsidRDefault="00FC0161" w:rsidP="00015F2A">
            <w:pPr>
              <w:rPr>
                <w:rFonts w:asciiTheme="majorHAnsi" w:hAnsiTheme="majorHAnsi"/>
                <w:b/>
                <w:sz w:val="20"/>
              </w:rPr>
            </w:pPr>
            <w:r w:rsidRPr="00015F2A">
              <w:rPr>
                <w:rFonts w:asciiTheme="majorHAnsi" w:hAnsiTheme="majorHAnsi"/>
                <w:b/>
                <w:sz w:val="20"/>
              </w:rPr>
              <w:t>Руководство пользователя по сборке и управлению</w:t>
            </w:r>
          </w:p>
          <w:p w:rsidR="00FC0161" w:rsidRPr="00015F2A" w:rsidRDefault="00FC0161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noProof/>
                <w:sz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27940</wp:posOffset>
                  </wp:positionV>
                  <wp:extent cx="2917190" cy="255270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15F2A">
              <w:rPr>
                <w:rFonts w:asciiTheme="majorHAnsi" w:hAnsiTheme="majorHAnsi"/>
                <w:sz w:val="20"/>
              </w:rPr>
              <w:t>Максимальный вес ребенка: 20 кг</w:t>
            </w:r>
            <w:r w:rsidR="00CF03C4" w:rsidRPr="00015F2A">
              <w:rPr>
                <w:rFonts w:asciiTheme="majorHAnsi" w:hAnsiTheme="majorHAnsi"/>
                <w:sz w:val="20"/>
              </w:rPr>
              <w:t>.</w:t>
            </w:r>
          </w:p>
          <w:p w:rsidR="00FC0161" w:rsidRPr="00015F2A" w:rsidRDefault="00FC0161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 xml:space="preserve">Модель: </w:t>
            </w:r>
            <w:r w:rsidRPr="00015F2A">
              <w:rPr>
                <w:rFonts w:asciiTheme="majorHAnsi" w:hAnsiTheme="majorHAnsi"/>
                <w:sz w:val="20"/>
                <w:lang w:val="en-US"/>
              </w:rPr>
              <w:t>ATV</w:t>
            </w:r>
            <w:r w:rsidR="00CF03C4" w:rsidRPr="00015F2A">
              <w:rPr>
                <w:rFonts w:asciiTheme="majorHAnsi" w:hAnsiTheme="majorHAnsi"/>
                <w:sz w:val="20"/>
              </w:rPr>
              <w:t>.</w:t>
            </w:r>
          </w:p>
          <w:p w:rsidR="00FC0161" w:rsidRPr="00015F2A" w:rsidRDefault="00FC0161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Использовать под наблюдением взрослых</w:t>
            </w:r>
            <w:r w:rsidR="00CF03C4" w:rsidRPr="00015F2A">
              <w:rPr>
                <w:rFonts w:asciiTheme="majorHAnsi" w:hAnsiTheme="majorHAnsi"/>
                <w:sz w:val="20"/>
              </w:rPr>
              <w:t>.</w:t>
            </w:r>
          </w:p>
          <w:p w:rsidR="00FC0161" w:rsidRPr="00015F2A" w:rsidRDefault="00FC0161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 xml:space="preserve">Для детей от </w:t>
            </w:r>
            <w:r w:rsidR="00E95EB4">
              <w:rPr>
                <w:rFonts w:asciiTheme="majorHAnsi" w:hAnsiTheme="majorHAnsi"/>
                <w:sz w:val="20"/>
              </w:rPr>
              <w:t>3-х до 7</w:t>
            </w:r>
            <w:r w:rsidRPr="00015F2A">
              <w:rPr>
                <w:rFonts w:asciiTheme="majorHAnsi" w:hAnsiTheme="majorHAnsi"/>
                <w:sz w:val="20"/>
              </w:rPr>
              <w:t xml:space="preserve"> лет</w:t>
            </w:r>
            <w:r w:rsidR="00CF03C4" w:rsidRPr="00015F2A">
              <w:rPr>
                <w:rFonts w:asciiTheme="majorHAnsi" w:hAnsiTheme="majorHAnsi"/>
                <w:sz w:val="20"/>
              </w:rPr>
              <w:t>.</w:t>
            </w:r>
          </w:p>
          <w:p w:rsidR="00FC0161" w:rsidRPr="00015F2A" w:rsidRDefault="00CF03C4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Обязательно использование защитного шлема.</w:t>
            </w:r>
          </w:p>
          <w:p w:rsidR="00CF03C4" w:rsidRPr="00015F2A" w:rsidRDefault="00CF03C4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Собирается взрослым.</w:t>
            </w:r>
          </w:p>
          <w:p w:rsidR="00CF03C4" w:rsidRPr="00015F2A" w:rsidRDefault="00CF03C4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Перед каждым использованием необходима зарядка батареи в течении минимум 10 часов. Зарядка батареи производится взрослым.</w:t>
            </w:r>
          </w:p>
          <w:p w:rsidR="00CF03C4" w:rsidRPr="00015F2A" w:rsidRDefault="00CF03C4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Сохраните данное руководство для обращения в дальнейшем, так как оно содержит важную информацию.</w:t>
            </w:r>
          </w:p>
          <w:p w:rsidR="00CF03C4" w:rsidRPr="00015F2A" w:rsidRDefault="00CF03C4" w:rsidP="00015F2A">
            <w:pPr>
              <w:rPr>
                <w:rFonts w:asciiTheme="majorHAnsi" w:hAnsiTheme="majorHAnsi"/>
                <w:b/>
                <w:sz w:val="20"/>
              </w:rPr>
            </w:pPr>
            <w:r w:rsidRPr="00015F2A">
              <w:rPr>
                <w:rFonts w:asciiTheme="majorHAnsi" w:hAnsiTheme="majorHAnsi"/>
                <w:b/>
                <w:sz w:val="20"/>
              </w:rPr>
              <w:t>Внимание: Транспортное средство должно быть полностью заряжено перед использованием. В противном случае ТС не является объектом гарантийного обслуживания.</w:t>
            </w:r>
          </w:p>
        </w:tc>
      </w:tr>
    </w:tbl>
    <w:p w:rsidR="00E53604" w:rsidRPr="00992A50" w:rsidRDefault="00E53604">
      <w:pPr>
        <w:rPr>
          <w:rFonts w:asciiTheme="majorHAnsi" w:hAnsiTheme="majorHAnsi"/>
        </w:rPr>
      </w:pPr>
      <w:r w:rsidRPr="00992A50">
        <w:rPr>
          <w:rFonts w:asciiTheme="majorHAnsi" w:hAnsiTheme="majorHAnsi"/>
        </w:rPr>
        <w:br w:type="page"/>
      </w:r>
    </w:p>
    <w:tbl>
      <w:tblPr>
        <w:tblStyle w:val="a3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540"/>
      </w:tblGrid>
      <w:tr w:rsidR="00E53604" w:rsidRPr="00992A50" w:rsidTr="00C01473">
        <w:tc>
          <w:tcPr>
            <w:tcW w:w="5341" w:type="dxa"/>
          </w:tcPr>
          <w:p w:rsidR="00E53604" w:rsidRPr="00CC569C" w:rsidRDefault="00992A50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lastRenderedPageBreak/>
              <w:t>СПЕЦИФИКАЦИИ</w:t>
            </w:r>
          </w:p>
          <w:p w:rsidR="00992A50" w:rsidRPr="00CC569C" w:rsidRDefault="00992A50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t>ПЕРЕЧЕНЬ ЧАСТЕЙ</w:t>
            </w:r>
          </w:p>
          <w:p w:rsidR="00992A50" w:rsidRPr="00CC569C" w:rsidRDefault="00992A50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t>СХЕМА СБОРКИ</w:t>
            </w:r>
          </w:p>
          <w:p w:rsidR="00992A50" w:rsidRPr="00CC569C" w:rsidRDefault="00CC569C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t>ФУНКЦИОНАЛЬНОСТЬ ТС И СХЕМА ЭЛЕКТРИЧЕСКИХ СОЕДИНЕНИЙ</w:t>
            </w:r>
          </w:p>
          <w:p w:rsidR="00CC569C" w:rsidRPr="00156CE6" w:rsidRDefault="00CC569C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156CE6">
              <w:rPr>
                <w:rFonts w:asciiTheme="majorHAnsi" w:hAnsiTheme="majorHAnsi"/>
                <w:b/>
              </w:rPr>
              <w:t>ПРЕДОХРАНИТЕЛЬ</w:t>
            </w:r>
          </w:p>
          <w:p w:rsidR="00CC569C" w:rsidRPr="00CC569C" w:rsidRDefault="00CC569C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t>ЗАРЯДКА ТС</w:t>
            </w:r>
          </w:p>
          <w:p w:rsidR="00CC569C" w:rsidRPr="00CC569C" w:rsidRDefault="00CC569C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t>ВЫЯВЛЕНИЕ И УСТРАНЕНИЕ НЕПОЛАДОК</w:t>
            </w:r>
          </w:p>
          <w:p w:rsidR="00CC569C" w:rsidRPr="00CC569C" w:rsidRDefault="00CC569C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t>ОБСЛУЖИВАНИЕ ТС</w:t>
            </w:r>
          </w:p>
          <w:p w:rsidR="00CC569C" w:rsidRPr="00CC569C" w:rsidRDefault="00CC569C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t>МЕРЫ ПРЕДОСТОРОЖНОСТИ</w:t>
            </w:r>
          </w:p>
          <w:p w:rsidR="00CC569C" w:rsidRDefault="00CC569C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t>УТИЛИЗАЦИЯ БАТАРЕИ</w:t>
            </w: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jc w:val="center"/>
              <w:rPr>
                <w:rFonts w:asciiTheme="majorHAnsi" w:hAnsiTheme="majorHAnsi"/>
              </w:rPr>
            </w:pPr>
          </w:p>
          <w:p w:rsidR="007B405F" w:rsidRDefault="007B405F" w:rsidP="007B405F">
            <w:pPr>
              <w:pStyle w:val="a6"/>
              <w:jc w:val="center"/>
              <w:rPr>
                <w:rFonts w:asciiTheme="majorHAnsi" w:hAnsiTheme="majorHAnsi"/>
              </w:rPr>
            </w:pPr>
          </w:p>
          <w:p w:rsidR="007B405F" w:rsidRPr="007B405F" w:rsidRDefault="007B405F" w:rsidP="007B405F">
            <w:pPr>
              <w:pStyle w:val="a6"/>
              <w:jc w:val="center"/>
              <w:rPr>
                <w:rFonts w:asciiTheme="majorHAnsi" w:hAnsiTheme="majorHAnsi"/>
              </w:rPr>
            </w:pPr>
            <w:r w:rsidRPr="007B405F">
              <w:rPr>
                <w:rFonts w:asciiTheme="majorHAnsi" w:hAnsiTheme="majorHAnsi"/>
              </w:rPr>
              <w:t>1</w:t>
            </w:r>
          </w:p>
        </w:tc>
        <w:tc>
          <w:tcPr>
            <w:tcW w:w="5540" w:type="dxa"/>
          </w:tcPr>
          <w:p w:rsidR="00E53604" w:rsidRPr="00050AF8" w:rsidRDefault="00CC569C" w:rsidP="00050AF8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0AF8">
              <w:rPr>
                <w:rFonts w:asciiTheme="majorHAnsi" w:hAnsiTheme="majorHAnsi"/>
                <w:b/>
                <w:sz w:val="16"/>
                <w:szCs w:val="16"/>
              </w:rPr>
              <w:t>9. МЕРЫ ПРЕДОСТОРОЖНОСТИ</w:t>
            </w:r>
          </w:p>
          <w:p w:rsidR="00CC569C" w:rsidRPr="00050AF8" w:rsidRDefault="00CC569C" w:rsidP="00050AF8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0AF8">
              <w:rPr>
                <w:rFonts w:asciiTheme="majorHAnsi" w:hAnsiTheme="majorHAnsi"/>
                <w:b/>
                <w:sz w:val="16"/>
                <w:szCs w:val="16"/>
              </w:rPr>
              <w:t>ПРОВЕРКА БЕЗОПАСНОСТИ</w:t>
            </w:r>
          </w:p>
          <w:p w:rsidR="00CC569C" w:rsidRPr="00050AF8" w:rsidRDefault="00CC569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Использовать только под присмотром взрослых.</w:t>
            </w:r>
          </w:p>
          <w:p w:rsidR="00CC569C" w:rsidRPr="00050AF8" w:rsidRDefault="00CC569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Использовать только в защитном шлеме.</w:t>
            </w:r>
          </w:p>
          <w:p w:rsidR="00CC569C" w:rsidRPr="00050AF8" w:rsidRDefault="00CC569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Не играть вблизи проезжей части и пешеходных дорожек.</w:t>
            </w:r>
          </w:p>
          <w:p w:rsidR="00CC569C" w:rsidRPr="00050AF8" w:rsidRDefault="00CC569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Не рекомендуется использовать на влажных поверхностях и на склонах круче 15 градусов.</w:t>
            </w:r>
          </w:p>
          <w:p w:rsidR="008F6D89" w:rsidRPr="00050AF8" w:rsidRDefault="008F6D89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Рекомендуется использовать ТС только на гладких поверхностях.</w:t>
            </w:r>
          </w:p>
          <w:p w:rsidR="00CC569C" w:rsidRPr="00050AF8" w:rsidRDefault="008F6D89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Не кататься на улице во время дождя.</w:t>
            </w:r>
          </w:p>
          <w:p w:rsidR="008F6D89" w:rsidRPr="00050AF8" w:rsidRDefault="008F6D89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Переключение в режим заднего хода производится только после полной остановки ТС.</w:t>
            </w:r>
          </w:p>
          <w:p w:rsidR="008F6D89" w:rsidRPr="00050AF8" w:rsidRDefault="008F6D89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Не давайте детям играть с зарядным устройством и батареей.</w:t>
            </w:r>
          </w:p>
          <w:p w:rsidR="008F6D89" w:rsidRPr="00050AF8" w:rsidRDefault="008F6D89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Очистка ТС производится исключительно сухой тканью.</w:t>
            </w:r>
          </w:p>
          <w:p w:rsidR="008F6D89" w:rsidRPr="00050AF8" w:rsidRDefault="008F6D89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Рекомендуется строго следовать возрастным и весовым ограничениям по использованию.</w:t>
            </w:r>
          </w:p>
          <w:p w:rsidR="008F6D89" w:rsidRPr="00050AF8" w:rsidRDefault="008F6D89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Запрещено вносить изменения в схему эле</w:t>
            </w:r>
            <w:r w:rsidR="00C70A6C" w:rsidRPr="00050AF8">
              <w:rPr>
                <w:rFonts w:asciiTheme="majorHAnsi" w:hAnsiTheme="majorHAnsi"/>
                <w:sz w:val="16"/>
                <w:szCs w:val="16"/>
              </w:rPr>
              <w:t>к</w:t>
            </w:r>
            <w:r w:rsidRPr="00050AF8">
              <w:rPr>
                <w:rFonts w:asciiTheme="majorHAnsi" w:hAnsiTheme="majorHAnsi"/>
                <w:sz w:val="16"/>
                <w:szCs w:val="16"/>
              </w:rPr>
              <w:t xml:space="preserve">трических соединений или добавлять новые </w:t>
            </w:r>
            <w:r w:rsidR="00C70A6C" w:rsidRPr="00050AF8">
              <w:rPr>
                <w:rFonts w:asciiTheme="majorHAnsi" w:hAnsiTheme="majorHAnsi"/>
                <w:sz w:val="16"/>
                <w:szCs w:val="16"/>
              </w:rPr>
              <w:t>электрические части.</w:t>
            </w:r>
          </w:p>
          <w:p w:rsidR="00C70A6C" w:rsidRPr="00050AF8" w:rsidRDefault="00C70A6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Взрослые обязаны объяснить детям правила безопасности.</w:t>
            </w:r>
          </w:p>
          <w:p w:rsidR="00C70A6C" w:rsidRPr="00050AF8" w:rsidRDefault="00C70A6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Не забывайте выключать питание, когда ТС не используется.</w:t>
            </w:r>
          </w:p>
          <w:p w:rsidR="00C70A6C" w:rsidRPr="00050AF8" w:rsidRDefault="00C70A6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 xml:space="preserve">Перед использованием проверьте сиденье; оно должно быть отлажено и прочно зафиксировано болтом. </w:t>
            </w:r>
          </w:p>
          <w:p w:rsidR="00C70A6C" w:rsidRPr="00050AF8" w:rsidRDefault="00C70A6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Необходимо время от времени проверять провода и соединения ТС.</w:t>
            </w:r>
          </w:p>
          <w:p w:rsidR="00C70A6C" w:rsidRPr="00050AF8" w:rsidRDefault="00C70A6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Зарядка батареи производится исключительно взрослым.</w:t>
            </w:r>
          </w:p>
          <w:p w:rsidR="00C70A6C" w:rsidRPr="00050AF8" w:rsidRDefault="00C70A6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Вилка зарядного устройства расположена под сиденьем.</w:t>
            </w:r>
          </w:p>
          <w:p w:rsidR="00C70A6C" w:rsidRPr="00050AF8" w:rsidRDefault="00C70A6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 xml:space="preserve">Во избежание несчастных случаев, </w:t>
            </w:r>
            <w:r w:rsidR="00050AF8" w:rsidRPr="00050AF8">
              <w:rPr>
                <w:rFonts w:asciiTheme="majorHAnsi" w:hAnsiTheme="majorHAnsi"/>
                <w:sz w:val="16"/>
                <w:szCs w:val="16"/>
              </w:rPr>
              <w:t>проверяйте состояние ТС перед каждым использованием.</w:t>
            </w:r>
          </w:p>
          <w:p w:rsidR="00050AF8" w:rsidRPr="00050AF8" w:rsidRDefault="00050AF8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Не позволяйте ребенку дотрагиваться до колес или находиться от них в непосредственной близости, когда ТС находится в движении.</w:t>
            </w:r>
          </w:p>
          <w:p w:rsidR="00050AF8" w:rsidRPr="00050AF8" w:rsidRDefault="00050AF8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Гарантийный период составляет 90 дней с момента покупки.</w:t>
            </w:r>
          </w:p>
          <w:p w:rsidR="00050AF8" w:rsidRDefault="00050AF8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 xml:space="preserve">Для возврата, </w:t>
            </w:r>
            <w:r w:rsidR="003464AB">
              <w:rPr>
                <w:rFonts w:asciiTheme="majorHAnsi" w:hAnsiTheme="majorHAnsi"/>
                <w:sz w:val="16"/>
                <w:szCs w:val="16"/>
              </w:rPr>
              <w:t>ремонта</w:t>
            </w:r>
            <w:r w:rsidRPr="00050AF8">
              <w:rPr>
                <w:rFonts w:asciiTheme="majorHAnsi" w:hAnsiTheme="majorHAnsi"/>
                <w:sz w:val="16"/>
                <w:szCs w:val="16"/>
              </w:rPr>
              <w:t xml:space="preserve"> или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замены изделия необходимо пред</w:t>
            </w:r>
            <w:r w:rsidRPr="00050AF8">
              <w:rPr>
                <w:rFonts w:asciiTheme="majorHAnsi" w:hAnsiTheme="majorHAnsi"/>
                <w:sz w:val="16"/>
                <w:szCs w:val="16"/>
              </w:rPr>
              <w:t>ставить документ, подтверждающий покупку.</w:t>
            </w:r>
          </w:p>
          <w:p w:rsidR="007B405F" w:rsidRPr="00050AF8" w:rsidRDefault="007B405F" w:rsidP="007B405F">
            <w:pPr>
              <w:pStyle w:val="a6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12</w:t>
            </w:r>
          </w:p>
        </w:tc>
      </w:tr>
      <w:tr w:rsidR="00E53604" w:rsidRPr="00992A50" w:rsidTr="00C01473">
        <w:tc>
          <w:tcPr>
            <w:tcW w:w="5341" w:type="dxa"/>
          </w:tcPr>
          <w:tbl>
            <w:tblPr>
              <w:tblStyle w:val="a3"/>
              <w:tblpPr w:leftFromText="180" w:rightFromText="180" w:vertAnchor="text" w:horzAnchor="margin" w:tblpY="29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02"/>
              <w:gridCol w:w="1119"/>
              <w:gridCol w:w="1472"/>
              <w:gridCol w:w="1622"/>
            </w:tblGrid>
            <w:tr w:rsidR="003D6F7F" w:rsidRPr="003D6F7F" w:rsidTr="003D6F7F">
              <w:tc>
                <w:tcPr>
                  <w:tcW w:w="2021" w:type="dxa"/>
                  <w:gridSpan w:val="2"/>
                </w:tcPr>
                <w:p w:rsidR="003D6F7F" w:rsidRPr="00050AF8" w:rsidRDefault="003D6F7F" w:rsidP="00E95EB4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 w:rsidRPr="00050AF8">
                    <w:rPr>
                      <w:rFonts w:asciiTheme="majorHAnsi" w:hAnsiTheme="majorHAnsi"/>
                      <w:sz w:val="16"/>
                      <w:szCs w:val="16"/>
                    </w:rPr>
                    <w:t>Возраст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: </w:t>
                  </w:r>
                  <w:r w:rsidR="00E95EB4">
                    <w:rPr>
                      <w:rFonts w:asciiTheme="majorHAnsi" w:hAnsiTheme="majorHAnsi"/>
                      <w:sz w:val="16"/>
                      <w:szCs w:val="16"/>
                    </w:rPr>
                    <w:t>от 3-х до 7лет</w:t>
                  </w:r>
                </w:p>
              </w:tc>
              <w:tc>
                <w:tcPr>
                  <w:tcW w:w="1472" w:type="dxa"/>
                </w:tcPr>
                <w:p w:rsidR="003D6F7F" w:rsidRPr="0010288C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Батарея:</w:t>
                  </w:r>
                </w:p>
              </w:tc>
              <w:tc>
                <w:tcPr>
                  <w:tcW w:w="1622" w:type="dxa"/>
                </w:tcPr>
                <w:p w:rsidR="003D6F7F" w:rsidRPr="0010288C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ПТ 6В </w:t>
                  </w:r>
                  <w:proofErr w:type="gramStart"/>
                  <w:r>
                    <w:rPr>
                      <w:rFonts w:asciiTheme="majorHAnsi" w:hAnsiTheme="majorHAnsi"/>
                      <w:sz w:val="16"/>
                      <w:szCs w:val="16"/>
                    </w:rPr>
                    <w:t>4,5</w:t>
                  </w:r>
                  <w:proofErr w:type="gramEnd"/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 а/ч х 1 заряд</w:t>
                  </w:r>
                </w:p>
              </w:tc>
            </w:tr>
            <w:tr w:rsidR="003D6F7F" w:rsidRPr="00050AF8" w:rsidTr="003D6F7F">
              <w:tc>
                <w:tcPr>
                  <w:tcW w:w="2021" w:type="dxa"/>
                  <w:gridSpan w:val="2"/>
                </w:tcPr>
                <w:p w:rsidR="003D6F7F" w:rsidRPr="00050AF8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Макс. Вес: 20 кг</w:t>
                  </w:r>
                </w:p>
              </w:tc>
              <w:tc>
                <w:tcPr>
                  <w:tcW w:w="1472" w:type="dxa"/>
                </w:tcPr>
                <w:p w:rsidR="003D6F7F" w:rsidRPr="0010288C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Размеры ТС:</w:t>
                  </w:r>
                </w:p>
              </w:tc>
              <w:tc>
                <w:tcPr>
                  <w:tcW w:w="1622" w:type="dxa"/>
                </w:tcPr>
                <w:p w:rsidR="003D6F7F" w:rsidRPr="003D6F7F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61 х 37 х 47 см</w:t>
                  </w:r>
                </w:p>
              </w:tc>
            </w:tr>
            <w:tr w:rsidR="003D6F7F" w:rsidRPr="00050AF8" w:rsidTr="003D6F7F">
              <w:tc>
                <w:tcPr>
                  <w:tcW w:w="2021" w:type="dxa"/>
                  <w:gridSpan w:val="2"/>
                </w:tcPr>
                <w:p w:rsidR="003D6F7F" w:rsidRPr="00050AF8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Скорость: 2,5 км/ч</w:t>
                  </w:r>
                </w:p>
              </w:tc>
              <w:tc>
                <w:tcPr>
                  <w:tcW w:w="1472" w:type="dxa"/>
                </w:tcPr>
                <w:p w:rsidR="003D6F7F" w:rsidRPr="0010288C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Кол-во зарядок:</w:t>
                  </w:r>
                </w:p>
              </w:tc>
              <w:tc>
                <w:tcPr>
                  <w:tcW w:w="1622" w:type="dxa"/>
                </w:tcPr>
                <w:p w:rsidR="003D6F7F" w:rsidRPr="003D6F7F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300</w:t>
                  </w:r>
                </w:p>
              </w:tc>
            </w:tr>
            <w:tr w:rsidR="003D6F7F" w:rsidRPr="00050AF8" w:rsidTr="003D6F7F">
              <w:tc>
                <w:tcPr>
                  <w:tcW w:w="902" w:type="dxa"/>
                  <w:vMerge w:val="restart"/>
                </w:tcPr>
                <w:p w:rsidR="003D6F7F" w:rsidRPr="00050AF8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Зарядное </w:t>
                  </w:r>
                  <w:proofErr w:type="gramStart"/>
                  <w:r>
                    <w:rPr>
                      <w:rFonts w:asciiTheme="majorHAnsi" w:hAnsiTheme="majorHAnsi"/>
                      <w:sz w:val="16"/>
                      <w:szCs w:val="16"/>
                    </w:rPr>
                    <w:t>уст-во</w:t>
                  </w:r>
                  <w:proofErr w:type="gramEnd"/>
                </w:p>
              </w:tc>
              <w:tc>
                <w:tcPr>
                  <w:tcW w:w="1119" w:type="dxa"/>
                </w:tcPr>
                <w:p w:rsidR="003D6F7F" w:rsidRPr="00050AF8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Вход: 240В</w:t>
                  </w:r>
                  <w:r>
                    <w:rPr>
                      <w:rFonts w:asciiTheme="majorHAnsi" w:hAnsiTheme="majorHAnsi"/>
                      <w:sz w:val="16"/>
                      <w:szCs w:val="16"/>
                      <w:lang w:val="en-US"/>
                    </w:rPr>
                    <w:t xml:space="preserve"> 50/60 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Гц</w:t>
                  </w:r>
                </w:p>
              </w:tc>
              <w:tc>
                <w:tcPr>
                  <w:tcW w:w="1472" w:type="dxa"/>
                </w:tcPr>
                <w:p w:rsidR="003D6F7F" w:rsidRPr="0010288C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Предохранитель:</w:t>
                  </w:r>
                </w:p>
              </w:tc>
              <w:tc>
                <w:tcPr>
                  <w:tcW w:w="1622" w:type="dxa"/>
                </w:tcPr>
                <w:p w:rsidR="003D6F7F" w:rsidRPr="003D6F7F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  <w:lang w:val="en-US"/>
                    </w:rPr>
                    <w:t xml:space="preserve">F 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>5А 240В</w:t>
                  </w:r>
                </w:p>
              </w:tc>
            </w:tr>
            <w:tr w:rsidR="003D6F7F" w:rsidRPr="00050AF8" w:rsidTr="003D6F7F">
              <w:tc>
                <w:tcPr>
                  <w:tcW w:w="902" w:type="dxa"/>
                  <w:vMerge/>
                </w:tcPr>
                <w:p w:rsidR="003D6F7F" w:rsidRPr="00050AF8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119" w:type="dxa"/>
                </w:tcPr>
                <w:p w:rsidR="003D6F7F" w:rsidRPr="0010288C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Выход: ПТ </w:t>
                  </w:r>
                  <w:r>
                    <w:rPr>
                      <w:rFonts w:asciiTheme="majorHAnsi" w:hAnsiTheme="majorHAnsi"/>
                      <w:sz w:val="16"/>
                      <w:szCs w:val="16"/>
                      <w:lang w:val="en-US"/>
                    </w:rPr>
                    <w:t>6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В 500 мА</w:t>
                  </w:r>
                </w:p>
              </w:tc>
              <w:tc>
                <w:tcPr>
                  <w:tcW w:w="1472" w:type="dxa"/>
                </w:tcPr>
                <w:p w:rsidR="003D6F7F" w:rsidRPr="00050AF8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622" w:type="dxa"/>
                </w:tcPr>
                <w:p w:rsidR="003D6F7F" w:rsidRPr="00050AF8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  <w:lang w:val="en-US"/>
                    </w:rPr>
                  </w:pPr>
                </w:p>
              </w:tc>
            </w:tr>
          </w:tbl>
          <w:p w:rsidR="003D6F7F" w:rsidRPr="006C52BC" w:rsidRDefault="003D6F7F" w:rsidP="003D6F7F">
            <w:pPr>
              <w:pStyle w:val="a6"/>
              <w:numPr>
                <w:ilvl w:val="0"/>
                <w:numId w:val="5"/>
              </w:numPr>
              <w:rPr>
                <w:rFonts w:asciiTheme="majorHAnsi" w:hAnsiTheme="majorHAnsi"/>
                <w:b/>
                <w:sz w:val="16"/>
                <w:szCs w:val="16"/>
              </w:rPr>
            </w:pPr>
            <w:r w:rsidRPr="006C52BC">
              <w:rPr>
                <w:rFonts w:asciiTheme="majorHAnsi" w:hAnsiTheme="majorHAnsi"/>
                <w:b/>
                <w:sz w:val="16"/>
                <w:szCs w:val="16"/>
              </w:rPr>
              <w:t>СПЕЦИФИКАЦИИ</w:t>
            </w:r>
          </w:p>
          <w:p w:rsidR="007B405F" w:rsidRDefault="003D6F7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2952750" cy="2190750"/>
                  <wp:effectExtent l="0" t="0" r="0" b="0"/>
                  <wp:docPr id="13" name="Рисунок 13" descr="C:\Users\MKopteva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Kopteva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05F" w:rsidRDefault="007B405F" w:rsidP="007B405F">
            <w:pPr>
              <w:rPr>
                <w:rFonts w:asciiTheme="majorHAnsi" w:hAnsiTheme="majorHAnsi"/>
              </w:rPr>
            </w:pPr>
          </w:p>
          <w:p w:rsidR="007B405F" w:rsidRDefault="007B405F" w:rsidP="007B405F">
            <w:pPr>
              <w:rPr>
                <w:rFonts w:asciiTheme="majorHAnsi" w:hAnsiTheme="majorHAnsi"/>
              </w:rPr>
            </w:pPr>
          </w:p>
          <w:p w:rsidR="007B405F" w:rsidRDefault="007B405F" w:rsidP="007B405F">
            <w:pPr>
              <w:tabs>
                <w:tab w:val="left" w:pos="1140"/>
              </w:tabs>
              <w:jc w:val="center"/>
              <w:rPr>
                <w:rFonts w:asciiTheme="majorHAnsi" w:hAnsiTheme="majorHAnsi"/>
              </w:rPr>
            </w:pPr>
          </w:p>
          <w:p w:rsidR="007B405F" w:rsidRDefault="007B405F" w:rsidP="007B405F">
            <w:pPr>
              <w:tabs>
                <w:tab w:val="left" w:pos="1140"/>
              </w:tabs>
              <w:jc w:val="center"/>
              <w:rPr>
                <w:rFonts w:asciiTheme="majorHAnsi" w:hAnsiTheme="majorHAnsi"/>
              </w:rPr>
            </w:pPr>
          </w:p>
          <w:p w:rsidR="007B405F" w:rsidRDefault="007B405F" w:rsidP="007B405F">
            <w:pPr>
              <w:tabs>
                <w:tab w:val="left" w:pos="1140"/>
              </w:tabs>
              <w:jc w:val="center"/>
              <w:rPr>
                <w:rFonts w:asciiTheme="majorHAnsi" w:hAnsiTheme="majorHAnsi"/>
              </w:rPr>
            </w:pPr>
          </w:p>
          <w:p w:rsidR="007B405F" w:rsidRDefault="007B405F" w:rsidP="007B405F">
            <w:pPr>
              <w:tabs>
                <w:tab w:val="left" w:pos="1140"/>
              </w:tabs>
              <w:jc w:val="center"/>
              <w:rPr>
                <w:rFonts w:asciiTheme="majorHAnsi" w:hAnsiTheme="majorHAnsi"/>
              </w:rPr>
            </w:pPr>
          </w:p>
          <w:p w:rsidR="00E53604" w:rsidRPr="007B405F" w:rsidRDefault="007B405F" w:rsidP="007B405F">
            <w:pPr>
              <w:tabs>
                <w:tab w:val="left" w:pos="1140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5540" w:type="dxa"/>
          </w:tcPr>
          <w:p w:rsidR="00050AF8" w:rsidRPr="006C52BC" w:rsidRDefault="004F7E79" w:rsidP="006C52BC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6C52BC">
              <w:rPr>
                <w:rFonts w:asciiTheme="majorHAnsi" w:hAnsiTheme="majorHAnsi"/>
                <w:b/>
                <w:sz w:val="16"/>
                <w:szCs w:val="16"/>
              </w:rPr>
              <w:t>8. ОБСЛУЖИВАНИЕ ТС</w:t>
            </w:r>
          </w:p>
          <w:p w:rsidR="004F7E79" w:rsidRDefault="004F7E79" w:rsidP="004F7E7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Родитель должен проверить все части устройства перед использованием. Необходимо регулярно обследовать части устройства, которые несут потенциальную опасность: батарею, провод зарядного устройства, вилку, а также безопасность соединений. При обнаружении любых неполадок, устройство не может быть использовано до их полного устранения.</w:t>
            </w:r>
          </w:p>
          <w:p w:rsidR="004F7E79" w:rsidRDefault="004F7E79" w:rsidP="004F7E7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Периодически смазывайте вращающиеся части устройства – колеса, оси, рулевую тягу – специальным маслом.</w:t>
            </w:r>
          </w:p>
          <w:p w:rsidR="004F7E79" w:rsidRDefault="00592B5D" w:rsidP="00592B5D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Не рекомендуется хранить ТС в перевернутом или наклонном положении. Не рекомендуется оставлять ТС на улице, когда оно не используется. Если иное хранение невозможно, накройте ТС брезентом, чтобы предохранить от воздействий природной среды.</w:t>
            </w:r>
          </w:p>
          <w:p w:rsidR="00592B5D" w:rsidRDefault="00592B5D" w:rsidP="00592B5D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Изделие должно храниться вдали от открытого огня. Не рекомендуется хранить ТС вблизи источников тепла, таких как электрические плиты и электронагреватели, т.к. пластиковые элементы могут оплавиться. </w:t>
            </w:r>
            <w:r w:rsidR="006C52BC">
              <w:rPr>
                <w:rFonts w:asciiTheme="majorHAnsi" w:hAnsiTheme="majorHAnsi"/>
                <w:sz w:val="16"/>
                <w:szCs w:val="16"/>
              </w:rPr>
              <w:t xml:space="preserve">Во время зарядки убедитесь, что вблизи устройства нет воспламеняющихся жидкостей. </w:t>
            </w:r>
          </w:p>
          <w:p w:rsidR="006C52BC" w:rsidRDefault="006C52BC" w:rsidP="00592B5D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ВНИМАНИЮ ВЗРОСЛЫХ: заряжайте батарею после каждого использования. Ежемесячная зарядка требуется, даже если устройство не используется.</w:t>
            </w:r>
          </w:p>
          <w:p w:rsidR="006C52BC" w:rsidRDefault="006C52BC" w:rsidP="00592B5D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Протирайте ТС сухой тканью.</w:t>
            </w:r>
          </w:p>
          <w:p w:rsidR="006C52BC" w:rsidRDefault="006C52BC" w:rsidP="00592B5D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НЕ используйте жидкие чистящие средства для очистки пластиковых частей ТС.</w:t>
            </w:r>
          </w:p>
          <w:p w:rsidR="006C52BC" w:rsidRDefault="006C52BC" w:rsidP="00592B5D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НЕ  мойте ТС водой с мылом.</w:t>
            </w:r>
          </w:p>
          <w:p w:rsidR="006C52BC" w:rsidRDefault="006C52BC" w:rsidP="00592B5D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НЕ используйте ТС во время дождя или снега. Вода может повредить </w:t>
            </w:r>
            <w:r w:rsidR="00AC4260">
              <w:rPr>
                <w:rFonts w:asciiTheme="majorHAnsi" w:hAnsiTheme="majorHAnsi"/>
                <w:sz w:val="16"/>
                <w:szCs w:val="16"/>
              </w:rPr>
              <w:t>двигатель</w:t>
            </w:r>
            <w:r>
              <w:rPr>
                <w:rFonts w:asciiTheme="majorHAnsi" w:hAnsiTheme="majorHAnsi"/>
                <w:sz w:val="16"/>
                <w:szCs w:val="16"/>
              </w:rPr>
              <w:t>, электропроводку и батарею.</w:t>
            </w:r>
          </w:p>
          <w:p w:rsidR="006C52BC" w:rsidRDefault="006C52BC" w:rsidP="006C52BC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Когда ТС не используется, отключите питание. Для этого поставьте переключатель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 xml:space="preserve"> В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>перед/Назад (</w:t>
            </w:r>
            <w:r>
              <w:rPr>
                <w:rFonts w:asciiTheme="majorHAnsi" w:hAnsiTheme="majorHAnsi"/>
                <w:sz w:val="16"/>
                <w:szCs w:val="16"/>
                <w:lang w:val="en-US"/>
              </w:rPr>
              <w:t>forward</w:t>
            </w:r>
            <w:r w:rsidRPr="006C52BC">
              <w:rPr>
                <w:rFonts w:asciiTheme="majorHAnsi" w:hAnsiTheme="majorHAnsi"/>
                <w:sz w:val="16"/>
                <w:szCs w:val="16"/>
              </w:rPr>
              <w:t>/</w:t>
            </w:r>
            <w:r>
              <w:rPr>
                <w:rFonts w:asciiTheme="majorHAnsi" w:hAnsiTheme="majorHAnsi"/>
                <w:sz w:val="16"/>
                <w:szCs w:val="16"/>
                <w:lang w:val="en-US"/>
              </w:rPr>
              <w:t>back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) в </w:t>
            </w:r>
            <w:r w:rsidR="00943E28">
              <w:rPr>
                <w:rFonts w:asciiTheme="majorHAnsi" w:hAnsiTheme="majorHAnsi"/>
                <w:sz w:val="16"/>
                <w:szCs w:val="16"/>
              </w:rPr>
              <w:t>центральное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положение и отключите питание батареи под сиденьем. </w:t>
            </w:r>
          </w:p>
          <w:p w:rsidR="006C52BC" w:rsidRDefault="006C52BC" w:rsidP="006C52BC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Не вносите изменений в конструкцию изделия и устройство электрических соединений.</w:t>
            </w:r>
          </w:p>
          <w:p w:rsidR="006C52BC" w:rsidRDefault="006C52BC" w:rsidP="006C52BC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Используйте ТС только  по прямому назначению.</w:t>
            </w:r>
          </w:p>
          <w:p w:rsidR="007B405F" w:rsidRPr="004F7E79" w:rsidRDefault="007B405F" w:rsidP="007B405F">
            <w:pPr>
              <w:pStyle w:val="a6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11</w:t>
            </w:r>
          </w:p>
        </w:tc>
      </w:tr>
    </w:tbl>
    <w:p w:rsidR="00E53604" w:rsidRPr="00992A50" w:rsidRDefault="00E53604">
      <w:pPr>
        <w:rPr>
          <w:rFonts w:asciiTheme="majorHAnsi" w:hAnsiTheme="majorHAnsi"/>
        </w:rPr>
      </w:pPr>
    </w:p>
    <w:p w:rsidR="00E53604" w:rsidRPr="00992A50" w:rsidRDefault="00E53604">
      <w:pPr>
        <w:rPr>
          <w:rFonts w:asciiTheme="majorHAnsi" w:hAnsiTheme="majorHAnsi"/>
        </w:rPr>
      </w:pPr>
      <w:r w:rsidRPr="00992A50">
        <w:rPr>
          <w:rFonts w:asciiTheme="majorHAnsi" w:hAnsiTheme="majorHAnsi"/>
        </w:rPr>
        <w:br w:type="page"/>
      </w:r>
    </w:p>
    <w:tbl>
      <w:tblPr>
        <w:tblStyle w:val="a3"/>
        <w:tblW w:w="1119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7"/>
        <w:gridCol w:w="5682"/>
      </w:tblGrid>
      <w:tr w:rsidR="00E53604" w:rsidRPr="00992A50" w:rsidTr="00C01473">
        <w:tc>
          <w:tcPr>
            <w:tcW w:w="5517" w:type="dxa"/>
          </w:tcPr>
          <w:p w:rsidR="00E53604" w:rsidRDefault="00724DA1" w:rsidP="00CA15F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 w:rsidRPr="00724DA1">
              <w:rPr>
                <w:rFonts w:asciiTheme="majorHAnsi" w:hAnsiTheme="majorHAnsi"/>
                <w:sz w:val="16"/>
                <w:szCs w:val="16"/>
              </w:rPr>
              <w:lastRenderedPageBreak/>
              <w:t>Не допускайте короткого замыкания клемм.</w:t>
            </w:r>
          </w:p>
          <w:p w:rsidR="00724DA1" w:rsidRDefault="00724DA1" w:rsidP="00CA15F9">
            <w:pPr>
              <w:ind w:left="36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Зарядное устройство и батарея не являются игрушками. Не позволяйте детям играть с ними.</w:t>
            </w:r>
          </w:p>
          <w:p w:rsidR="00724DA1" w:rsidRDefault="00724DA1" w:rsidP="00CA15F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Используйте батарею и зарядное устройство, 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>рекомендованные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 xml:space="preserve"> изготовителем.</w:t>
            </w:r>
          </w:p>
          <w:p w:rsidR="00724DA1" w:rsidRDefault="00724DA1" w:rsidP="00CA15F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Не вскрывайте батарею и зарядное устройство.</w:t>
            </w:r>
          </w:p>
          <w:p w:rsidR="00724DA1" w:rsidRDefault="00724DA1" w:rsidP="00CA15F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Убедитесь, что батарея зафиксирована специальной скобкой. Выпадение батареи из гнезда в случае переворота ТС </w:t>
            </w: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травмоопасно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для ребенка.</w:t>
            </w:r>
          </w:p>
          <w:p w:rsidR="00724DA1" w:rsidRDefault="00724DA1" w:rsidP="00CA15F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Все манипуляции с батареей производятся исключительно взрослыми. Батарея тяжелая и содержит серную кислоту (электролит). Падение батареи может нанести вред здоровью и жизни ребенка.</w:t>
            </w:r>
          </w:p>
          <w:p w:rsidR="00724DA1" w:rsidRDefault="00724DA1" w:rsidP="00CA15F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Не допускайте полного разряжения батареи, производите подзарядку после каждого использования, или</w:t>
            </w:r>
            <w:r w:rsidR="003464AB">
              <w:rPr>
                <w:rFonts w:asciiTheme="majorHAnsi" w:hAnsiTheme="majorHAnsi"/>
                <w:sz w:val="16"/>
                <w:szCs w:val="16"/>
              </w:rPr>
              <w:t xml:space="preserve"> раз в месяц, если устройство не используется регулярно.</w:t>
            </w:r>
          </w:p>
          <w:p w:rsidR="003464AB" w:rsidRDefault="003464AB" w:rsidP="00CA15F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Перед зарядкой проверьте батарею, зарядное устройство, клеммы и другие части  на износ или повреждения. В случае обнаружения повреждений, зарядное устройство нуждается в немедленном ремонте или замене. Не разрешается использовать поврежденное зарядное устройство.</w:t>
            </w:r>
          </w:p>
          <w:p w:rsidR="003464AB" w:rsidRDefault="003464AB" w:rsidP="00CA15F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Во время зарядки адаптер нагревается, однако, в случае слишком сильного нагревания, необходимо остановить зарядку и проверить батарею и адаптер. </w:t>
            </w:r>
          </w:p>
          <w:p w:rsidR="003464AB" w:rsidRDefault="003464AB" w:rsidP="00CA15F9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7. ВЫЯВЛЕНИЕ И УСТРАНЕНИЕ НЕПОЛАДОК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082"/>
              <w:gridCol w:w="4209"/>
            </w:tblGrid>
            <w:tr w:rsidR="003464AB" w:rsidTr="007C0E74">
              <w:tc>
                <w:tcPr>
                  <w:tcW w:w="1082" w:type="dxa"/>
                </w:tcPr>
                <w:p w:rsidR="003464AB" w:rsidRDefault="003464AB" w:rsidP="00CA15F9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Проблема</w:t>
                  </w:r>
                </w:p>
              </w:tc>
              <w:tc>
                <w:tcPr>
                  <w:tcW w:w="4209" w:type="dxa"/>
                </w:tcPr>
                <w:p w:rsidR="003464AB" w:rsidRDefault="003464AB" w:rsidP="00CA15F9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Возможная причина возникновения</w:t>
                  </w:r>
                </w:p>
              </w:tc>
            </w:tr>
            <w:tr w:rsidR="003464AB" w:rsidTr="007C0E74">
              <w:tc>
                <w:tcPr>
                  <w:tcW w:w="1082" w:type="dxa"/>
                </w:tcPr>
                <w:p w:rsidR="003464AB" w:rsidRDefault="003464AB" w:rsidP="00CA15F9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(1)</w:t>
                  </w:r>
                </w:p>
                <w:p w:rsidR="003464AB" w:rsidRDefault="003464AB" w:rsidP="00CA15F9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6В батарея не заряжается</w:t>
                  </w:r>
                  <w:r w:rsidR="00AC4260">
                    <w:rPr>
                      <w:rFonts w:asciiTheme="majorHAnsi" w:hAnsiTheme="majorHAnsi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4209" w:type="dxa"/>
                </w:tcPr>
                <w:p w:rsidR="003464AB" w:rsidRDefault="006C57BE" w:rsidP="00AC4260">
                  <w:pPr>
                    <w:pStyle w:val="a6"/>
                    <w:numPr>
                      <w:ilvl w:val="0"/>
                      <w:numId w:val="7"/>
                    </w:numPr>
                    <w:ind w:left="148" w:hanging="146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Соединитель аккумулятора не прилегает плотно. Убедитесь, что соединение установлено.</w:t>
                  </w:r>
                </w:p>
                <w:p w:rsidR="006C57BE" w:rsidRDefault="006C57BE" w:rsidP="00AC4260">
                  <w:pPr>
                    <w:pStyle w:val="a6"/>
                    <w:numPr>
                      <w:ilvl w:val="0"/>
                      <w:numId w:val="7"/>
                    </w:numPr>
                    <w:ind w:left="148" w:hanging="146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6В батарея не заряжается. Убедитесь, что зарядное устройство подключено к розетке напряжением 240 В. Проверьте, включено ли электричество.</w:t>
                  </w:r>
                </w:p>
                <w:p w:rsidR="006C57BE" w:rsidRDefault="006C57BE" w:rsidP="00AC4260">
                  <w:pPr>
                    <w:pStyle w:val="a6"/>
                    <w:numPr>
                      <w:ilvl w:val="0"/>
                      <w:numId w:val="7"/>
                    </w:numPr>
                    <w:ind w:left="148" w:hanging="146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Зарядное устройство не подключено. Убедитесь, что зарядное устройство подключено к розетке напряжением 240 В. Проверьте, включено ли электричество.</w:t>
                  </w:r>
                </w:p>
                <w:p w:rsidR="006C57BE" w:rsidRPr="006C57BE" w:rsidRDefault="006C57BE" w:rsidP="00AC4260">
                  <w:pPr>
                    <w:pStyle w:val="a6"/>
                    <w:numPr>
                      <w:ilvl w:val="0"/>
                      <w:numId w:val="7"/>
                    </w:numPr>
                    <w:ind w:left="148" w:hanging="146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Проверьте и замените предохранитель, если есть необходимость.</w:t>
                  </w:r>
                </w:p>
              </w:tc>
            </w:tr>
            <w:tr w:rsidR="003464AB" w:rsidTr="007C0E74">
              <w:tc>
                <w:tcPr>
                  <w:tcW w:w="1082" w:type="dxa"/>
                </w:tcPr>
                <w:p w:rsidR="003464AB" w:rsidRDefault="006C57BE" w:rsidP="00CA15F9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(2)</w:t>
                  </w:r>
                </w:p>
                <w:p w:rsidR="006C57BE" w:rsidRDefault="006C57BE" w:rsidP="00CA15F9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ТС не заводится</w:t>
                  </w:r>
                  <w:r w:rsidR="00AC4260">
                    <w:rPr>
                      <w:rFonts w:asciiTheme="majorHAnsi" w:hAnsiTheme="majorHAnsi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4209" w:type="dxa"/>
                </w:tcPr>
                <w:p w:rsidR="003464AB" w:rsidRDefault="006C57BE" w:rsidP="00AC4260">
                  <w:pPr>
                    <w:pStyle w:val="a6"/>
                    <w:numPr>
                      <w:ilvl w:val="0"/>
                      <w:numId w:val="8"/>
                    </w:numPr>
                    <w:ind w:left="148" w:hanging="146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Не хватает заряда батареи. После каждого использования или минимум раз в месяц заряжайте батарею в течение 10 часов. НЕ подключайте батарею к сети дольше, чем на 20 часов.</w:t>
                  </w:r>
                </w:p>
                <w:p w:rsidR="006C57BE" w:rsidRPr="006C57BE" w:rsidRDefault="006C57BE" w:rsidP="00AC4260">
                  <w:pPr>
                    <w:pStyle w:val="a6"/>
                    <w:numPr>
                      <w:ilvl w:val="0"/>
                      <w:numId w:val="8"/>
                    </w:numPr>
                    <w:ind w:left="148" w:hanging="146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Проверьте плотность соединения с двигателем и провода.</w:t>
                  </w:r>
                </w:p>
              </w:tc>
            </w:tr>
            <w:tr w:rsidR="007C0E74" w:rsidTr="00D10AC5">
              <w:tc>
                <w:tcPr>
                  <w:tcW w:w="5291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:rsidR="007C0E74" w:rsidRDefault="007C0E74" w:rsidP="007C0E74">
                  <w:pPr>
                    <w:pStyle w:val="a6"/>
                    <w:ind w:left="148"/>
                    <w:jc w:val="center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9</w:t>
                  </w:r>
                </w:p>
              </w:tc>
            </w:tr>
          </w:tbl>
          <w:p w:rsidR="003464AB" w:rsidRPr="003464AB" w:rsidRDefault="003464AB" w:rsidP="00CA15F9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5682" w:type="dxa"/>
          </w:tcPr>
          <w:p w:rsidR="00E53604" w:rsidRPr="00A3124E" w:rsidRDefault="00A3124E">
            <w:pPr>
              <w:rPr>
                <w:rFonts w:asciiTheme="majorHAnsi" w:hAnsiTheme="majorHAnsi"/>
                <w:sz w:val="16"/>
              </w:rPr>
            </w:pPr>
            <w:r w:rsidRPr="00A3124E">
              <w:rPr>
                <w:rFonts w:asciiTheme="majorHAnsi" w:hAnsiTheme="majorHAnsi"/>
                <w:sz w:val="16"/>
              </w:rPr>
              <w:t>СБОРКА ЗАДНИХ КОЛЕС:</w:t>
            </w:r>
          </w:p>
          <w:p w:rsidR="00A3124E" w:rsidRDefault="00A3124E" w:rsidP="004707BF">
            <w:pPr>
              <w:rPr>
                <w:rFonts w:asciiTheme="majorHAnsi" w:hAnsiTheme="majorHAnsi"/>
                <w:sz w:val="16"/>
              </w:rPr>
            </w:pPr>
            <w:r w:rsidRPr="00A3124E">
              <w:rPr>
                <w:rFonts w:asciiTheme="majorHAnsi" w:hAnsiTheme="majorHAnsi"/>
                <w:noProof/>
                <w:sz w:val="16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20320</wp:posOffset>
                  </wp:positionV>
                  <wp:extent cx="3131820" cy="186690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1318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3124E">
              <w:rPr>
                <w:rFonts w:asciiTheme="majorHAnsi" w:hAnsiTheme="majorHAnsi"/>
                <w:sz w:val="16"/>
              </w:rPr>
              <w:t xml:space="preserve">- </w:t>
            </w:r>
            <w:r>
              <w:rPr>
                <w:rFonts w:asciiTheme="majorHAnsi" w:hAnsiTheme="majorHAnsi"/>
                <w:sz w:val="16"/>
              </w:rPr>
              <w:t>Проденьте заднюю ось в одно колесо, через  коробку передач и корпус машины. Убедитесь, что коробка передач</w:t>
            </w:r>
            <w:r w:rsidR="004707BF">
              <w:rPr>
                <w:rFonts w:asciiTheme="majorHAnsi" w:hAnsiTheme="majorHAnsi"/>
                <w:sz w:val="16"/>
              </w:rPr>
              <w:t>,</w:t>
            </w:r>
            <w:r>
              <w:rPr>
                <w:rFonts w:asciiTheme="majorHAnsi" w:hAnsiTheme="majorHAnsi"/>
                <w:sz w:val="16"/>
              </w:rPr>
              <w:t xml:space="preserve"> </w:t>
            </w:r>
            <w:r w:rsidR="004707BF">
              <w:rPr>
                <w:rFonts w:asciiTheme="majorHAnsi" w:hAnsiTheme="majorHAnsi"/>
                <w:sz w:val="16"/>
              </w:rPr>
              <w:t>корпус и задняя ось поставлены правильно, не мешают друг другу (Р</w:t>
            </w:r>
            <w:proofErr w:type="gramStart"/>
            <w:r w:rsidR="004707BF">
              <w:rPr>
                <w:rFonts w:asciiTheme="majorHAnsi" w:hAnsiTheme="majorHAnsi"/>
                <w:sz w:val="16"/>
              </w:rPr>
              <w:t>1</w:t>
            </w:r>
            <w:proofErr w:type="gramEnd"/>
            <w:r w:rsidR="004707BF">
              <w:rPr>
                <w:rFonts w:asciiTheme="majorHAnsi" w:hAnsiTheme="majorHAnsi"/>
                <w:sz w:val="16"/>
              </w:rPr>
              <w:t>).</w:t>
            </w:r>
          </w:p>
          <w:p w:rsidR="004707BF" w:rsidRDefault="004707BF" w:rsidP="004707BF">
            <w:pPr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- Зафиксируйте колесо шурупом М10 и гайкой М10 с внешней стороны (Р</w:t>
            </w:r>
            <w:proofErr w:type="gramStart"/>
            <w:r>
              <w:rPr>
                <w:rFonts w:asciiTheme="majorHAnsi" w:hAnsiTheme="majorHAnsi"/>
                <w:sz w:val="16"/>
              </w:rPr>
              <w:t>2</w:t>
            </w:r>
            <w:proofErr w:type="gramEnd"/>
            <w:r>
              <w:rPr>
                <w:rFonts w:asciiTheme="majorHAnsi" w:hAnsiTheme="majorHAnsi"/>
                <w:sz w:val="16"/>
              </w:rPr>
              <w:t>).</w:t>
            </w:r>
          </w:p>
          <w:p w:rsidR="004707BF" w:rsidRDefault="004707BF" w:rsidP="004707BF">
            <w:pPr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- Скрепите левое заднее колесо шурупом М10 изнутри и снаружи шурупом М10 и гайкой М10, затем зафиксируйте гайкой М10. (Р3.4.5).</w:t>
            </w:r>
          </w:p>
          <w:p w:rsidR="004707BF" w:rsidRDefault="004707BF" w:rsidP="004707BF">
            <w:pPr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СБОРКА ПЕРЕДНЕЙ ПАНЕЛИ:</w:t>
            </w:r>
            <w:r w:rsidR="004B15A4">
              <w:rPr>
                <w:rFonts w:asciiTheme="majorHAnsi" w:hAnsiTheme="majorHAnsi"/>
                <w:sz w:val="16"/>
              </w:rPr>
              <w:t xml:space="preserve"> </w:t>
            </w:r>
          </w:p>
          <w:p w:rsidR="004707BF" w:rsidRDefault="004B15A4" w:rsidP="004707BF">
            <w:pPr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noProof/>
                <w:sz w:val="16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53340</wp:posOffset>
                  </wp:positionV>
                  <wp:extent cx="2247900" cy="874395"/>
                  <wp:effectExtent l="0" t="0" r="0" b="190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4790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707BF">
              <w:rPr>
                <w:rFonts w:asciiTheme="majorHAnsi" w:hAnsiTheme="majorHAnsi"/>
                <w:sz w:val="16"/>
              </w:rPr>
              <w:t xml:space="preserve">- </w:t>
            </w:r>
            <w:r>
              <w:rPr>
                <w:rFonts w:asciiTheme="majorHAnsi" w:hAnsiTheme="majorHAnsi"/>
                <w:sz w:val="16"/>
              </w:rPr>
              <w:t xml:space="preserve">Вставьте переднюю панель в пазы на передней части машины. Зафиксируйте панель четырьмя шурупами </w:t>
            </w:r>
            <w:r>
              <w:rPr>
                <w:rFonts w:asciiTheme="majorHAnsi" w:hAnsiTheme="majorHAnsi"/>
                <w:sz w:val="16"/>
                <w:lang w:val="en-US"/>
              </w:rPr>
              <w:t>F</w:t>
            </w:r>
            <w:r w:rsidRPr="004B15A4">
              <w:rPr>
                <w:rFonts w:asciiTheme="majorHAnsi" w:hAnsiTheme="majorHAnsi"/>
                <w:sz w:val="16"/>
              </w:rPr>
              <w:t>4</w:t>
            </w:r>
            <w:r>
              <w:rPr>
                <w:rFonts w:asciiTheme="majorHAnsi" w:hAnsiTheme="majorHAnsi"/>
                <w:sz w:val="16"/>
                <w:lang w:val="en-US"/>
              </w:rPr>
              <w:t>X</w:t>
            </w:r>
            <w:r w:rsidRPr="004B15A4">
              <w:rPr>
                <w:rFonts w:asciiTheme="majorHAnsi" w:hAnsiTheme="majorHAnsi"/>
                <w:sz w:val="16"/>
              </w:rPr>
              <w:t>12</w:t>
            </w:r>
            <w:r>
              <w:rPr>
                <w:rFonts w:asciiTheme="majorHAnsi" w:hAnsiTheme="majorHAnsi"/>
                <w:sz w:val="16"/>
              </w:rPr>
              <w:t xml:space="preserve"> (</w:t>
            </w:r>
            <w:proofErr w:type="gramStart"/>
            <w:r>
              <w:rPr>
                <w:rFonts w:asciiTheme="majorHAnsi" w:hAnsiTheme="majorHAnsi"/>
                <w:sz w:val="16"/>
              </w:rPr>
              <w:t>Р</w:t>
            </w:r>
            <w:proofErr w:type="gramEnd"/>
            <w:r>
              <w:rPr>
                <w:rFonts w:asciiTheme="majorHAnsi" w:hAnsiTheme="majorHAnsi"/>
                <w:sz w:val="16"/>
              </w:rPr>
              <w:t xml:space="preserve"> 6.7)</w:t>
            </w:r>
          </w:p>
          <w:p w:rsidR="004B15A4" w:rsidRDefault="004B15A4" w:rsidP="004707BF">
            <w:pPr>
              <w:rPr>
                <w:rFonts w:asciiTheme="majorHAnsi" w:hAnsiTheme="majorHAnsi"/>
                <w:sz w:val="16"/>
              </w:rPr>
            </w:pPr>
          </w:p>
          <w:p w:rsidR="00CA15F9" w:rsidRDefault="00CA15F9" w:rsidP="004707BF">
            <w:pPr>
              <w:rPr>
                <w:rFonts w:asciiTheme="majorHAnsi" w:hAnsiTheme="majorHAnsi"/>
                <w:sz w:val="16"/>
              </w:rPr>
            </w:pPr>
          </w:p>
          <w:p w:rsidR="004B15A4" w:rsidRDefault="00536482" w:rsidP="004707BF">
            <w:pPr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noProof/>
                <w:sz w:val="16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167005</wp:posOffset>
                  </wp:positionV>
                  <wp:extent cx="2190750" cy="1000125"/>
                  <wp:effectExtent l="0" t="0" r="0" b="952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907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B15A4">
              <w:rPr>
                <w:rFonts w:asciiTheme="majorHAnsi" w:hAnsiTheme="majorHAnsi"/>
                <w:sz w:val="16"/>
              </w:rPr>
              <w:t>СБОРКА ПЕРЕДНЕГО КОЛЕСА:</w:t>
            </w:r>
          </w:p>
          <w:p w:rsidR="004B15A4" w:rsidRDefault="004B15A4" w:rsidP="004707BF">
            <w:pPr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 xml:space="preserve">- Проденьте переднюю ось через одно колесо, шайбу М10 и крепление </w:t>
            </w:r>
            <w:r w:rsidR="00536482">
              <w:rPr>
                <w:rFonts w:asciiTheme="majorHAnsi" w:hAnsiTheme="majorHAnsi"/>
                <w:sz w:val="16"/>
              </w:rPr>
              <w:t xml:space="preserve">переднего колеса, затем зафиксируйте колесо с внешней </w:t>
            </w:r>
            <w:r w:rsidR="00CA15F9">
              <w:rPr>
                <w:rFonts w:asciiTheme="majorHAnsi" w:hAnsiTheme="majorHAnsi"/>
                <w:sz w:val="16"/>
              </w:rPr>
              <w:t>стороны шайбой М10 и гайкой М10 (</w:t>
            </w:r>
            <w:proofErr w:type="gramStart"/>
            <w:r w:rsidR="00CA15F9">
              <w:rPr>
                <w:rFonts w:asciiTheme="majorHAnsi" w:hAnsiTheme="majorHAnsi"/>
                <w:sz w:val="16"/>
              </w:rPr>
              <w:t>Р</w:t>
            </w:r>
            <w:proofErr w:type="gramEnd"/>
            <w:r w:rsidR="00CA15F9">
              <w:rPr>
                <w:rFonts w:asciiTheme="majorHAnsi" w:hAnsiTheme="majorHAnsi"/>
                <w:sz w:val="16"/>
              </w:rPr>
              <w:t xml:space="preserve"> 8.9)</w:t>
            </w:r>
          </w:p>
          <w:p w:rsidR="007C0E74" w:rsidRDefault="007C0E74" w:rsidP="004707BF">
            <w:pPr>
              <w:rPr>
                <w:rFonts w:asciiTheme="majorHAnsi" w:hAnsiTheme="majorHAnsi"/>
                <w:sz w:val="16"/>
              </w:rPr>
            </w:pPr>
          </w:p>
          <w:p w:rsidR="007C0E74" w:rsidRPr="004B15A4" w:rsidRDefault="007C0E74" w:rsidP="007C0E74">
            <w:pPr>
              <w:jc w:val="center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4</w:t>
            </w:r>
          </w:p>
        </w:tc>
      </w:tr>
      <w:tr w:rsidR="00E53604" w:rsidRPr="00992A50" w:rsidTr="00C01473">
        <w:tc>
          <w:tcPr>
            <w:tcW w:w="5517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60"/>
              <w:gridCol w:w="1279"/>
              <w:gridCol w:w="2852"/>
            </w:tblGrid>
            <w:tr w:rsidR="007C37EF" w:rsidRPr="007C37EF" w:rsidTr="00A14791">
              <w:tc>
                <w:tcPr>
                  <w:tcW w:w="1160" w:type="dxa"/>
                </w:tcPr>
                <w:p w:rsidR="007C37EF" w:rsidRPr="007C37EF" w:rsidRDefault="007C37EF" w:rsidP="007C37E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 w:rsidRPr="007C37EF">
                    <w:rPr>
                      <w:rFonts w:asciiTheme="majorHAnsi" w:hAnsiTheme="majorHAnsi"/>
                      <w:sz w:val="16"/>
                      <w:szCs w:val="16"/>
                    </w:rPr>
                    <w:t>(2)</w:t>
                  </w:r>
                </w:p>
                <w:p w:rsidR="007C37EF" w:rsidRPr="007C37EF" w:rsidRDefault="007C37EF" w:rsidP="007C37E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 w:rsidRPr="007C37EF">
                    <w:rPr>
                      <w:rFonts w:asciiTheme="majorHAnsi" w:hAnsiTheme="majorHAnsi"/>
                      <w:sz w:val="16"/>
                      <w:szCs w:val="16"/>
                    </w:rPr>
                    <w:t>ТС не заводится</w:t>
                  </w:r>
                  <w:r w:rsidR="00AC4260">
                    <w:rPr>
                      <w:rFonts w:asciiTheme="majorHAnsi" w:hAnsiTheme="majorHAnsi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4131" w:type="dxa"/>
                  <w:gridSpan w:val="2"/>
                </w:tcPr>
                <w:p w:rsidR="007C37EF" w:rsidRDefault="007C37EF" w:rsidP="00AC4260">
                  <w:pPr>
                    <w:pStyle w:val="a6"/>
                    <w:numPr>
                      <w:ilvl w:val="0"/>
                      <w:numId w:val="8"/>
                    </w:numPr>
                    <w:ind w:left="34" w:hanging="142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Батарея разряжена. Соблюдали ли вы рекомендации по уходу за батареей? Возможно, батарея старая? Возможно, требуется замена батареи. Обратитесь к импортеру.</w:t>
                  </w:r>
                </w:p>
                <w:p w:rsidR="007C37EF" w:rsidRDefault="007C37EF" w:rsidP="00AC4260">
                  <w:pPr>
                    <w:pStyle w:val="a6"/>
                    <w:numPr>
                      <w:ilvl w:val="0"/>
                      <w:numId w:val="8"/>
                    </w:numPr>
                    <w:ind w:left="34" w:hanging="142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Повреждена электропроводка. Возможно, провода заржавели от влаги, загрязнены, гравий или песок могли засорить переключатель.</w:t>
                  </w:r>
                  <w:r w:rsidR="00AC4260">
                    <w:rPr>
                      <w:rFonts w:asciiTheme="majorHAnsi" w:hAnsiTheme="majorHAnsi"/>
                      <w:sz w:val="16"/>
                      <w:szCs w:val="16"/>
                    </w:rPr>
                    <w:t xml:space="preserve"> Проверьте.</w:t>
                  </w:r>
                </w:p>
                <w:p w:rsidR="00AC4260" w:rsidRPr="007C37EF" w:rsidRDefault="00AC4260" w:rsidP="00AC4260">
                  <w:pPr>
                    <w:pStyle w:val="a6"/>
                    <w:numPr>
                      <w:ilvl w:val="0"/>
                      <w:numId w:val="8"/>
                    </w:numPr>
                    <w:ind w:left="34" w:hanging="142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Поврежден двигатель. Обратитесь к импортеру.</w:t>
                  </w:r>
                </w:p>
              </w:tc>
            </w:tr>
            <w:tr w:rsidR="007C37EF" w:rsidRPr="007C37EF" w:rsidTr="00A14791">
              <w:tc>
                <w:tcPr>
                  <w:tcW w:w="1160" w:type="dxa"/>
                </w:tcPr>
                <w:p w:rsidR="007C37EF" w:rsidRDefault="00AC4260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(3)</w:t>
                  </w:r>
                </w:p>
                <w:p w:rsidR="00AC4260" w:rsidRPr="007C37EF" w:rsidRDefault="00AC4260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Заряда хватает на короткое время.</w:t>
                  </w:r>
                </w:p>
              </w:tc>
              <w:tc>
                <w:tcPr>
                  <w:tcW w:w="4131" w:type="dxa"/>
                  <w:gridSpan w:val="2"/>
                </w:tcPr>
                <w:p w:rsidR="007C37EF" w:rsidRDefault="00AC4260" w:rsidP="00AC4260">
                  <w:pPr>
                    <w:pStyle w:val="a6"/>
                    <w:numPr>
                      <w:ilvl w:val="0"/>
                      <w:numId w:val="9"/>
                    </w:numPr>
                    <w:ind w:left="179" w:hanging="142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Батарея заряжена недостаточно. Возможно, вы заряжали батарею не достаточно долго. После каждого использования или минимум раз в месяц заряжайте батарею в течение 10 часов. НЕ подключайте батарею к сети дольше, чем на 20 часов.</w:t>
                  </w:r>
                </w:p>
                <w:p w:rsidR="00AC4260" w:rsidRPr="00AC4260" w:rsidRDefault="00AC4260" w:rsidP="00AC4260">
                  <w:pPr>
                    <w:pStyle w:val="a6"/>
                    <w:numPr>
                      <w:ilvl w:val="0"/>
                      <w:numId w:val="9"/>
                    </w:numPr>
                    <w:ind w:left="179" w:hanging="142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Батарея старая. Батареи 6В имеют ограниченный срок службы. В зависимости о частоты использования и условий хранения срок службы батареи варьируется от 1 до 3 лет. Замените батарею </w:t>
                  </w:r>
                  <w:proofErr w:type="gramStart"/>
                  <w:r>
                    <w:rPr>
                      <w:rFonts w:asciiTheme="majorHAnsi" w:hAnsiTheme="majorHAnsi"/>
                      <w:sz w:val="16"/>
                      <w:szCs w:val="16"/>
                    </w:rPr>
                    <w:t>на</w:t>
                  </w:r>
                  <w:proofErr w:type="gramEnd"/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 новую 6В. Обратитесь к импортеру.</w:t>
                  </w:r>
                </w:p>
              </w:tc>
            </w:tr>
            <w:tr w:rsidR="007C37EF" w:rsidRPr="007C37EF" w:rsidTr="005249B1">
              <w:tc>
                <w:tcPr>
                  <w:tcW w:w="2439" w:type="dxa"/>
                  <w:gridSpan w:val="2"/>
                </w:tcPr>
                <w:p w:rsidR="00AC4260" w:rsidRPr="007C37EF" w:rsidRDefault="00AC4260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(4)</w:t>
                  </w:r>
                  <w:r w:rsidR="005249B1">
                    <w:rPr>
                      <w:rFonts w:asciiTheme="majorHAnsi" w:hAnsiTheme="majorHAnsi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Во время зарядки батарея издает жужжащий или булькающий звук.</w:t>
                  </w:r>
                </w:p>
              </w:tc>
              <w:tc>
                <w:tcPr>
                  <w:tcW w:w="2852" w:type="dxa"/>
                </w:tcPr>
                <w:p w:rsidR="007C37EF" w:rsidRPr="00AC4260" w:rsidRDefault="005249B1" w:rsidP="005249B1">
                  <w:pPr>
                    <w:pStyle w:val="a6"/>
                    <w:ind w:left="37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1.</w:t>
                  </w:r>
                  <w:r w:rsidR="00AC4260">
                    <w:rPr>
                      <w:rFonts w:asciiTheme="majorHAnsi" w:hAnsiTheme="majorHAnsi"/>
                      <w:sz w:val="16"/>
                      <w:szCs w:val="16"/>
                    </w:rPr>
                    <w:t>Это считается нормальным. Если батарея не издает звуков во время зарядки, это также допустимо.</w:t>
                  </w:r>
                </w:p>
              </w:tc>
            </w:tr>
            <w:tr w:rsidR="007C37EF" w:rsidRPr="007C37EF" w:rsidTr="00A14791">
              <w:tc>
                <w:tcPr>
                  <w:tcW w:w="1160" w:type="dxa"/>
                </w:tcPr>
                <w:p w:rsidR="007C37EF" w:rsidRDefault="004A10A1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(5)</w:t>
                  </w:r>
                </w:p>
                <w:p w:rsidR="005249B1" w:rsidRDefault="005249B1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Машина едет слишком медленно</w:t>
                  </w:r>
                </w:p>
                <w:p w:rsidR="004A10A1" w:rsidRPr="007C37EF" w:rsidRDefault="004A10A1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</w:p>
              </w:tc>
              <w:tc>
                <w:tcPr>
                  <w:tcW w:w="4131" w:type="dxa"/>
                  <w:gridSpan w:val="2"/>
                </w:tcPr>
                <w:p w:rsidR="007C37EF" w:rsidRDefault="005249B1" w:rsidP="005249B1">
                  <w:pPr>
                    <w:pStyle w:val="a6"/>
                    <w:numPr>
                      <w:ilvl w:val="0"/>
                      <w:numId w:val="11"/>
                    </w:numPr>
                    <w:ind w:left="37" w:hanging="141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Требуется зарядка батареи. </w:t>
                  </w:r>
                  <w:r w:rsidRPr="005249B1">
                    <w:rPr>
                      <w:rFonts w:asciiTheme="majorHAnsi" w:hAnsiTheme="majorHAnsi"/>
                      <w:sz w:val="16"/>
                      <w:szCs w:val="16"/>
                    </w:rPr>
                    <w:t>После каждого использования или минимум раз в месяц заряжайте батарею в течение 10 часов. НЕ подключайте батарею к сети дольше, чем на 20 часов.</w:t>
                  </w:r>
                </w:p>
                <w:p w:rsidR="005249B1" w:rsidRDefault="005249B1" w:rsidP="005249B1">
                  <w:pPr>
                    <w:pStyle w:val="a6"/>
                    <w:numPr>
                      <w:ilvl w:val="0"/>
                      <w:numId w:val="11"/>
                    </w:numPr>
                    <w:ind w:left="37" w:hanging="141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Батарея старая. Батареи 6В имеют ограниченный срок службы. В зависимости о частоты использования и условий хранения срок службы батареи варьируется от 1 до 3 лет. Замените батарею </w:t>
                  </w:r>
                  <w:proofErr w:type="gramStart"/>
                  <w:r>
                    <w:rPr>
                      <w:rFonts w:asciiTheme="majorHAnsi" w:hAnsiTheme="majorHAnsi"/>
                      <w:sz w:val="16"/>
                      <w:szCs w:val="16"/>
                    </w:rPr>
                    <w:t>на</w:t>
                  </w:r>
                  <w:proofErr w:type="gramEnd"/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 новую 6В. Обратитесь к импортеру.</w:t>
                  </w:r>
                </w:p>
                <w:p w:rsidR="005249B1" w:rsidRPr="005249B1" w:rsidRDefault="005249B1" w:rsidP="005249B1">
                  <w:pPr>
                    <w:pStyle w:val="a6"/>
                    <w:numPr>
                      <w:ilvl w:val="0"/>
                      <w:numId w:val="11"/>
                    </w:numPr>
                    <w:ind w:left="37" w:hanging="141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Машина перегружена. Машина выдерживает максимальный вес 20 кг. НЕ перегружайте машину. НЕ перевозите грузы с помощью машины.</w:t>
                  </w:r>
                </w:p>
              </w:tc>
            </w:tr>
            <w:tr w:rsidR="007C0E74" w:rsidRPr="007C37EF" w:rsidTr="00D10AC5">
              <w:tc>
                <w:tcPr>
                  <w:tcW w:w="5291" w:type="dxa"/>
                  <w:gridSpan w:val="3"/>
                  <w:tcBorders>
                    <w:left w:val="nil"/>
                    <w:bottom w:val="nil"/>
                    <w:right w:val="nil"/>
                  </w:tcBorders>
                </w:tcPr>
                <w:p w:rsidR="007C0E74" w:rsidRDefault="007C0E74" w:rsidP="007C0E74">
                  <w:pPr>
                    <w:pStyle w:val="a6"/>
                    <w:ind w:left="37"/>
                    <w:jc w:val="center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10</w:t>
                  </w:r>
                </w:p>
              </w:tc>
            </w:tr>
          </w:tbl>
          <w:p w:rsidR="00E53604" w:rsidRPr="007C37EF" w:rsidRDefault="00E53604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5682" w:type="dxa"/>
          </w:tcPr>
          <w:p w:rsidR="007C0E74" w:rsidRDefault="00CA15F9" w:rsidP="00CA15F9">
            <w:pPr>
              <w:pStyle w:val="a6"/>
              <w:numPr>
                <w:ilvl w:val="0"/>
                <w:numId w:val="8"/>
              </w:numPr>
              <w:jc w:val="center"/>
              <w:rPr>
                <w:rFonts w:asciiTheme="majorHAnsi" w:hAnsiTheme="majorHAnsi"/>
                <w:b/>
                <w:sz w:val="16"/>
              </w:rPr>
            </w:pPr>
            <w:r w:rsidRPr="00CA15F9">
              <w:rPr>
                <w:rFonts w:asciiTheme="majorHAnsi" w:hAnsiTheme="majorHAnsi"/>
                <w:b/>
                <w:sz w:val="16"/>
              </w:rPr>
              <w:t>СХЕМА СБОРКИ</w:t>
            </w:r>
          </w:p>
          <w:p w:rsidR="007C0E74" w:rsidRDefault="007C0E74" w:rsidP="007C0E74">
            <w:r>
              <w:rPr>
                <w:rFonts w:asciiTheme="majorHAnsi" w:hAnsiTheme="majorHAnsi"/>
                <w:b/>
                <w:noProof/>
                <w:sz w:val="16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56515</wp:posOffset>
                  </wp:positionV>
                  <wp:extent cx="2571115" cy="3209925"/>
                  <wp:effectExtent l="0" t="0" r="635" b="9525"/>
                  <wp:wrapSquare wrapText="bothSides"/>
                  <wp:docPr id="16" name="Рисунок 16" descr="C:\Users\MKopteva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Kopteva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1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E53604" w:rsidRPr="007C0E74" w:rsidRDefault="00E53604" w:rsidP="007C0E74"/>
          <w:p w:rsidR="007C0E74" w:rsidRDefault="007C0E74" w:rsidP="007C0E74">
            <w:pPr>
              <w:rPr>
                <w:rFonts w:asciiTheme="majorHAnsi" w:hAnsiTheme="majorHAnsi"/>
                <w:b/>
                <w:sz w:val="16"/>
              </w:rPr>
            </w:pPr>
          </w:p>
          <w:p w:rsidR="007C0E74" w:rsidRPr="007C0E74" w:rsidRDefault="007C0E74" w:rsidP="007C0E74">
            <w:pPr>
              <w:rPr>
                <w:rFonts w:asciiTheme="majorHAnsi" w:hAnsiTheme="majorHAnsi"/>
                <w:b/>
                <w:sz w:val="16"/>
              </w:rPr>
            </w:pPr>
          </w:p>
          <w:p w:rsidR="007C0E74" w:rsidRDefault="007C0E74" w:rsidP="007C0E74">
            <w:pPr>
              <w:pStyle w:val="a6"/>
              <w:jc w:val="center"/>
              <w:rPr>
                <w:rFonts w:asciiTheme="majorHAnsi" w:hAnsiTheme="majorHAnsi"/>
                <w:sz w:val="16"/>
              </w:rPr>
            </w:pPr>
          </w:p>
          <w:p w:rsidR="007C0E74" w:rsidRPr="007C0E74" w:rsidRDefault="007C0E74" w:rsidP="007C0E74">
            <w:pPr>
              <w:pStyle w:val="a6"/>
              <w:jc w:val="center"/>
              <w:rPr>
                <w:rFonts w:asciiTheme="majorHAnsi" w:hAnsiTheme="majorHAnsi"/>
                <w:sz w:val="16"/>
              </w:rPr>
            </w:pPr>
            <w:r w:rsidRPr="007C0E74">
              <w:rPr>
                <w:rFonts w:asciiTheme="majorHAnsi" w:hAnsiTheme="majorHAnsi"/>
                <w:sz w:val="16"/>
              </w:rPr>
              <w:t>3</w:t>
            </w:r>
          </w:p>
          <w:p w:rsidR="00106282" w:rsidRPr="00106282" w:rsidRDefault="00106282" w:rsidP="00106282">
            <w:pPr>
              <w:rPr>
                <w:rFonts w:asciiTheme="majorHAnsi" w:hAnsiTheme="majorHAnsi"/>
                <w:b/>
                <w:sz w:val="16"/>
              </w:rPr>
            </w:pPr>
          </w:p>
        </w:tc>
      </w:tr>
    </w:tbl>
    <w:p w:rsidR="00E53604" w:rsidRPr="00992A50" w:rsidRDefault="00E53604">
      <w:pPr>
        <w:rPr>
          <w:rFonts w:asciiTheme="majorHAnsi" w:hAnsiTheme="majorHAnsi"/>
        </w:rPr>
      </w:pPr>
    </w:p>
    <w:tbl>
      <w:tblPr>
        <w:tblStyle w:val="a3"/>
        <w:tblW w:w="1134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84"/>
        <w:gridCol w:w="5557"/>
      </w:tblGrid>
      <w:tr w:rsidR="00E53604" w:rsidRPr="009D5E33" w:rsidTr="00C01473">
        <w:tc>
          <w:tcPr>
            <w:tcW w:w="5784" w:type="dxa"/>
          </w:tcPr>
          <w:p w:rsidR="00E53604" w:rsidRPr="00645D3D" w:rsidRDefault="009D5E33" w:rsidP="00FB2E75">
            <w:pPr>
              <w:pStyle w:val="a6"/>
              <w:numPr>
                <w:ilvl w:val="0"/>
                <w:numId w:val="13"/>
              </w:numPr>
              <w:rPr>
                <w:rFonts w:asciiTheme="majorHAnsi" w:hAnsiTheme="majorHAnsi"/>
                <w:b/>
                <w:sz w:val="20"/>
                <w:szCs w:val="16"/>
              </w:rPr>
            </w:pPr>
            <w:r w:rsidRPr="00645D3D">
              <w:rPr>
                <w:rFonts w:asciiTheme="majorHAnsi" w:hAnsiTheme="majorHAnsi"/>
                <w:b/>
                <w:sz w:val="20"/>
                <w:szCs w:val="16"/>
              </w:rPr>
              <w:lastRenderedPageBreak/>
              <w:t>ПРЕДОХРАНИТЕЛЬ</w:t>
            </w:r>
          </w:p>
          <w:p w:rsidR="009D5E33" w:rsidRPr="00645D3D" w:rsidRDefault="009D5E33" w:rsidP="009D5E33">
            <w:p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noProof/>
                <w:sz w:val="20"/>
                <w:szCs w:val="16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876935</wp:posOffset>
                  </wp:positionV>
                  <wp:extent cx="3333750" cy="143573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3337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5D3D">
              <w:rPr>
                <w:rFonts w:asciiTheme="majorHAnsi" w:hAnsiTheme="majorHAnsi"/>
                <w:sz w:val="20"/>
                <w:szCs w:val="16"/>
              </w:rPr>
              <w:t>Машина оборудована предохранителем с самовозвратом. Когда машина перегружена или используется неправильно, предохранитель отключает питание на 15-20 секунд. Предохранитель с самовозвратом расположен под сиденьем (см. рисунок)</w:t>
            </w:r>
          </w:p>
          <w:p w:rsidR="009D5E33" w:rsidRPr="00645D3D" w:rsidRDefault="009D5E33" w:rsidP="009D5E33">
            <w:p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rFonts w:asciiTheme="majorHAnsi" w:hAnsiTheme="majorHAnsi"/>
                <w:sz w:val="20"/>
                <w:szCs w:val="16"/>
              </w:rPr>
              <w:t>Во избежание отключения следуйте рекомендациям:</w:t>
            </w:r>
          </w:p>
          <w:p w:rsidR="009D5E33" w:rsidRPr="00645D3D" w:rsidRDefault="009D5E33" w:rsidP="009D5E33">
            <w:pPr>
              <w:pStyle w:val="a6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rFonts w:asciiTheme="majorHAnsi" w:hAnsiTheme="majorHAnsi"/>
                <w:sz w:val="20"/>
                <w:szCs w:val="16"/>
              </w:rPr>
              <w:t>НЕ перегружайте машину. Максимальный вес ребенка 20 кг.</w:t>
            </w:r>
          </w:p>
          <w:p w:rsidR="009D5E33" w:rsidRPr="00645D3D" w:rsidRDefault="009D5E33" w:rsidP="009D5E33">
            <w:pPr>
              <w:pStyle w:val="a6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rFonts w:asciiTheme="majorHAnsi" w:hAnsiTheme="majorHAnsi"/>
                <w:sz w:val="20"/>
                <w:szCs w:val="16"/>
              </w:rPr>
              <w:t>НЕ перевозите грузы с помощью машины.</w:t>
            </w:r>
          </w:p>
          <w:p w:rsidR="009D5E33" w:rsidRPr="00645D3D" w:rsidRDefault="009D5E33" w:rsidP="009D5E33">
            <w:pPr>
              <w:pStyle w:val="a6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rFonts w:asciiTheme="majorHAnsi" w:hAnsiTheme="majorHAnsi"/>
                <w:sz w:val="20"/>
                <w:szCs w:val="16"/>
              </w:rPr>
              <w:t>НЕ используйте машину на крутом подъеме.</w:t>
            </w:r>
          </w:p>
          <w:p w:rsidR="009D5E33" w:rsidRPr="00645D3D" w:rsidRDefault="003D24DD" w:rsidP="009D5E33">
            <w:pPr>
              <w:pStyle w:val="a6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rFonts w:asciiTheme="majorHAnsi" w:hAnsiTheme="majorHAnsi"/>
                <w:sz w:val="20"/>
                <w:szCs w:val="16"/>
              </w:rPr>
              <w:t>НЕ врезайтесь в неподвижные объекты. Это может привести к пробуксовке и перегреву двигателя.</w:t>
            </w:r>
          </w:p>
          <w:p w:rsidR="003D24DD" w:rsidRPr="00645D3D" w:rsidRDefault="003D24DD" w:rsidP="009D5E33">
            <w:pPr>
              <w:pStyle w:val="a6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rFonts w:asciiTheme="majorHAnsi" w:hAnsiTheme="majorHAnsi"/>
                <w:sz w:val="20"/>
                <w:szCs w:val="16"/>
              </w:rPr>
              <w:t>НЕ используйте машину в сильную жару. Это может привести к перегреву деталей механизма.</w:t>
            </w:r>
          </w:p>
          <w:p w:rsidR="003D24DD" w:rsidRPr="00645D3D" w:rsidRDefault="003D24DD" w:rsidP="009D5E33">
            <w:pPr>
              <w:pStyle w:val="a6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rFonts w:asciiTheme="majorHAnsi" w:hAnsiTheme="majorHAnsi"/>
                <w:sz w:val="20"/>
                <w:szCs w:val="16"/>
              </w:rPr>
              <w:t>НЕ допускайте контакта воды или другой жидкости с батареей и электропроводкой.</w:t>
            </w:r>
          </w:p>
          <w:p w:rsidR="003D24DD" w:rsidRDefault="003D24DD" w:rsidP="005E3A35">
            <w:pPr>
              <w:pStyle w:val="a6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rFonts w:asciiTheme="majorHAnsi" w:hAnsiTheme="majorHAnsi"/>
                <w:sz w:val="20"/>
                <w:szCs w:val="16"/>
              </w:rPr>
              <w:t>НЕ вносите модификаций в электропроводку. Это может привести к короткому замыканию и срабатыванию предохранителя.</w:t>
            </w:r>
            <w:r w:rsidR="005E3A35" w:rsidRPr="00645D3D">
              <w:rPr>
                <w:rFonts w:asciiTheme="majorHAnsi" w:hAnsiTheme="majorHAnsi"/>
                <w:sz w:val="20"/>
                <w:szCs w:val="16"/>
              </w:rPr>
              <w:t xml:space="preserve"> </w:t>
            </w:r>
          </w:p>
          <w:p w:rsidR="007E3936" w:rsidRDefault="007E3936" w:rsidP="007E3936">
            <w:pPr>
              <w:rPr>
                <w:rFonts w:asciiTheme="majorHAnsi" w:hAnsiTheme="majorHAnsi"/>
                <w:sz w:val="20"/>
                <w:szCs w:val="16"/>
              </w:rPr>
            </w:pPr>
          </w:p>
          <w:p w:rsidR="007E3936" w:rsidRDefault="007E3936" w:rsidP="007E3936">
            <w:pPr>
              <w:rPr>
                <w:rFonts w:asciiTheme="majorHAnsi" w:hAnsiTheme="majorHAnsi"/>
                <w:sz w:val="20"/>
                <w:szCs w:val="16"/>
              </w:rPr>
            </w:pPr>
          </w:p>
          <w:p w:rsidR="007E3936" w:rsidRDefault="007E3936" w:rsidP="007E3936">
            <w:pPr>
              <w:rPr>
                <w:rFonts w:asciiTheme="majorHAnsi" w:hAnsiTheme="majorHAnsi"/>
                <w:sz w:val="20"/>
                <w:szCs w:val="16"/>
              </w:rPr>
            </w:pPr>
          </w:p>
          <w:p w:rsidR="007E3936" w:rsidRDefault="007E3936" w:rsidP="007E3936">
            <w:pPr>
              <w:rPr>
                <w:rFonts w:asciiTheme="majorHAnsi" w:hAnsiTheme="majorHAnsi"/>
                <w:sz w:val="20"/>
                <w:szCs w:val="16"/>
              </w:rPr>
            </w:pPr>
          </w:p>
          <w:p w:rsidR="007E3936" w:rsidRDefault="007E3936" w:rsidP="007E3936">
            <w:pPr>
              <w:rPr>
                <w:rFonts w:asciiTheme="majorHAnsi" w:hAnsiTheme="majorHAnsi"/>
                <w:sz w:val="20"/>
                <w:szCs w:val="16"/>
              </w:rPr>
            </w:pPr>
          </w:p>
          <w:p w:rsidR="007E3936" w:rsidRPr="007E3936" w:rsidRDefault="007E3936" w:rsidP="007E3936">
            <w:pPr>
              <w:jc w:val="center"/>
              <w:rPr>
                <w:rFonts w:asciiTheme="majorHAnsi" w:hAnsiTheme="majorHAnsi"/>
                <w:sz w:val="20"/>
                <w:szCs w:val="16"/>
              </w:rPr>
            </w:pPr>
            <w:r>
              <w:rPr>
                <w:rFonts w:asciiTheme="majorHAnsi" w:hAnsiTheme="majorHAnsi"/>
                <w:sz w:val="20"/>
                <w:szCs w:val="16"/>
              </w:rPr>
              <w:t>7</w:t>
            </w:r>
          </w:p>
        </w:tc>
        <w:tc>
          <w:tcPr>
            <w:tcW w:w="5557" w:type="dxa"/>
          </w:tcPr>
          <w:p w:rsidR="00822CE8" w:rsidRPr="00FB2E75" w:rsidRDefault="00FB2E75" w:rsidP="00FB2E75">
            <w:pPr>
              <w:pStyle w:val="a6"/>
              <w:numPr>
                <w:ilvl w:val="0"/>
                <w:numId w:val="11"/>
              </w:numPr>
              <w:rPr>
                <w:rFonts w:asciiTheme="majorHAnsi" w:hAnsiTheme="majorHAnsi"/>
                <w:sz w:val="16"/>
                <w:szCs w:val="16"/>
              </w:rPr>
            </w:pPr>
            <w:r w:rsidRPr="00FB2E75">
              <w:rPr>
                <w:rFonts w:asciiTheme="majorHAnsi" w:hAnsiTheme="majorHAnsi"/>
                <w:b/>
                <w:sz w:val="16"/>
                <w:szCs w:val="16"/>
              </w:rPr>
              <w:t>ФУНКЦИОНАЛЬНОСТЬ ТС И СХЕМА ЭЛЕКТРИЧЕСКИХ СОЕДИНЕНИЙ</w:t>
            </w:r>
          </w:p>
          <w:p w:rsidR="00E53604" w:rsidRPr="00FB2E75" w:rsidRDefault="00FB2E75" w:rsidP="00FB2E75">
            <w:pPr>
              <w:rPr>
                <w:rFonts w:asciiTheme="majorHAnsi" w:hAnsiTheme="majorHAnsi"/>
                <w:sz w:val="16"/>
                <w:szCs w:val="16"/>
              </w:rPr>
            </w:pPr>
            <w:r w:rsidRPr="009D5E33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83820</wp:posOffset>
                  </wp:positionV>
                  <wp:extent cx="1752600" cy="1438275"/>
                  <wp:effectExtent l="0" t="0" r="0" b="952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526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sz w:val="16"/>
                <w:szCs w:val="16"/>
              </w:rPr>
              <w:t>1.</w:t>
            </w:r>
            <w:r w:rsidRPr="00FB2E75">
              <w:rPr>
                <w:rFonts w:asciiTheme="majorHAnsi" w:hAnsiTheme="majorHAnsi"/>
                <w:sz w:val="16"/>
                <w:szCs w:val="16"/>
              </w:rPr>
              <w:t>Функциональные устройства</w:t>
            </w:r>
          </w:p>
          <w:p w:rsidR="00FB2E75" w:rsidRDefault="00FB2E75" w:rsidP="00FB2E75">
            <w:pPr>
              <w:pStyle w:val="a6"/>
              <w:numPr>
                <w:ilvl w:val="0"/>
                <w:numId w:val="15"/>
              </w:numPr>
              <w:tabs>
                <w:tab w:val="left" w:pos="204"/>
              </w:tabs>
              <w:ind w:left="63" w:hanging="9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Переключатель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 xml:space="preserve"> В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>перед/Назад (</w:t>
            </w:r>
            <w:r>
              <w:rPr>
                <w:rFonts w:asciiTheme="majorHAnsi" w:hAnsiTheme="majorHAnsi"/>
                <w:sz w:val="16"/>
                <w:szCs w:val="16"/>
                <w:lang w:val="en-US"/>
              </w:rPr>
              <w:t>Forward</w:t>
            </w:r>
            <w:r w:rsidRPr="00FB2E75">
              <w:rPr>
                <w:rFonts w:asciiTheme="majorHAnsi" w:hAnsiTheme="majorHAnsi"/>
                <w:sz w:val="16"/>
                <w:szCs w:val="16"/>
              </w:rPr>
              <w:t>/</w:t>
            </w:r>
            <w:r>
              <w:rPr>
                <w:rFonts w:asciiTheme="majorHAnsi" w:hAnsiTheme="majorHAnsi"/>
                <w:sz w:val="16"/>
                <w:szCs w:val="16"/>
                <w:lang w:val="en-US"/>
              </w:rPr>
              <w:t>Reverse</w:t>
            </w:r>
            <w:r w:rsidRPr="00FB2E75">
              <w:rPr>
                <w:rFonts w:asciiTheme="majorHAnsi" w:hAnsiTheme="majorHAnsi"/>
                <w:sz w:val="16"/>
                <w:szCs w:val="16"/>
              </w:rPr>
              <w:t>)</w:t>
            </w:r>
          </w:p>
          <w:p w:rsidR="00FB2E75" w:rsidRDefault="00FB2E75" w:rsidP="00FB2E75">
            <w:pPr>
              <w:pStyle w:val="a6"/>
              <w:numPr>
                <w:ilvl w:val="0"/>
                <w:numId w:val="15"/>
              </w:numPr>
              <w:tabs>
                <w:tab w:val="left" w:pos="204"/>
              </w:tabs>
              <w:ind w:left="63" w:hanging="9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Педаль </w:t>
            </w:r>
          </w:p>
          <w:p w:rsidR="00FB2E75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ВПЕРЕД</w:t>
            </w:r>
          </w:p>
          <w:p w:rsidR="00FB2E75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1.Поставьте переключатель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 xml:space="preserve"> В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>перед/Назад в положение «Вперед».</w:t>
            </w:r>
          </w:p>
          <w:p w:rsidR="00FB2E75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2.Нажмите на педаль.</w:t>
            </w:r>
          </w:p>
          <w:p w:rsidR="00FB2E75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 Машина едет вперед.</w:t>
            </w:r>
          </w:p>
          <w:p w:rsidR="00FB2E75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ОСТАНОВКА</w:t>
            </w:r>
          </w:p>
          <w:p w:rsidR="00387524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Чтобы остановить машину, уберите ногу с педали.</w:t>
            </w:r>
          </w:p>
          <w:p w:rsidR="00FB2E75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</w:p>
          <w:p w:rsidR="00FB2E75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НАЗАД</w:t>
            </w:r>
          </w:p>
          <w:p w:rsidR="00FB2E75" w:rsidRDefault="005E3A3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1535430</wp:posOffset>
                  </wp:positionH>
                  <wp:positionV relativeFrom="paragraph">
                    <wp:posOffset>69215</wp:posOffset>
                  </wp:positionV>
                  <wp:extent cx="1609725" cy="981075"/>
                  <wp:effectExtent l="0" t="0" r="9525" b="952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B2E75">
              <w:rPr>
                <w:rFonts w:asciiTheme="majorHAnsi" w:hAnsiTheme="majorHAnsi"/>
                <w:sz w:val="16"/>
                <w:szCs w:val="16"/>
              </w:rPr>
              <w:t>1.Поставьте переключатель</w:t>
            </w:r>
            <w:proofErr w:type="gramStart"/>
            <w:r w:rsidR="00FB2E75">
              <w:rPr>
                <w:rFonts w:asciiTheme="majorHAnsi" w:hAnsiTheme="majorHAnsi"/>
                <w:sz w:val="16"/>
                <w:szCs w:val="16"/>
              </w:rPr>
              <w:t xml:space="preserve"> В</w:t>
            </w:r>
            <w:proofErr w:type="gramEnd"/>
            <w:r w:rsidR="00FB2E75">
              <w:rPr>
                <w:rFonts w:asciiTheme="majorHAnsi" w:hAnsiTheme="majorHAnsi"/>
                <w:sz w:val="16"/>
                <w:szCs w:val="16"/>
              </w:rPr>
              <w:t>перед/Назад в положение «Назад».</w:t>
            </w:r>
          </w:p>
          <w:p w:rsidR="00FB2E75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2.Нажмите на педаль.</w:t>
            </w:r>
          </w:p>
          <w:p w:rsidR="00387524" w:rsidRDefault="00387524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 Машина едет назад.</w:t>
            </w:r>
          </w:p>
          <w:p w:rsidR="00387524" w:rsidRDefault="00387524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ОТКЛЮЧЕНИЕ ПИТАНИЯ</w:t>
            </w:r>
          </w:p>
          <w:p w:rsidR="00387524" w:rsidRDefault="00387524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Поставьте переключатель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 xml:space="preserve"> В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 xml:space="preserve">перед/Назад в </w:t>
            </w:r>
            <w:r w:rsidR="00943E28">
              <w:rPr>
                <w:rFonts w:asciiTheme="majorHAnsi" w:hAnsiTheme="majorHAnsi"/>
                <w:sz w:val="16"/>
                <w:szCs w:val="16"/>
              </w:rPr>
              <w:t>центральное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положение.</w:t>
            </w:r>
          </w:p>
          <w:p w:rsidR="00387524" w:rsidRPr="005E3A35" w:rsidRDefault="00387524" w:rsidP="005E3A35">
            <w:pPr>
              <w:pStyle w:val="a6"/>
              <w:numPr>
                <w:ilvl w:val="0"/>
                <w:numId w:val="18"/>
              </w:numPr>
              <w:tabs>
                <w:tab w:val="left" w:pos="204"/>
              </w:tabs>
              <w:rPr>
                <w:rFonts w:asciiTheme="majorHAnsi" w:hAnsiTheme="majorHAnsi"/>
                <w:sz w:val="16"/>
                <w:szCs w:val="16"/>
              </w:rPr>
            </w:pPr>
            <w:r w:rsidRPr="005E3A35">
              <w:rPr>
                <w:rFonts w:asciiTheme="majorHAnsi" w:hAnsiTheme="majorHAnsi"/>
                <w:sz w:val="16"/>
                <w:szCs w:val="16"/>
              </w:rPr>
              <w:t>Схема электрических соединений</w:t>
            </w:r>
          </w:p>
          <w:p w:rsidR="00FB2E75" w:rsidRPr="005E3A35" w:rsidRDefault="00387524" w:rsidP="00387524">
            <w:pPr>
              <w:pStyle w:val="a6"/>
              <w:tabs>
                <w:tab w:val="left" w:pos="204"/>
              </w:tabs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135255</wp:posOffset>
                  </wp:positionV>
                  <wp:extent cx="3105150" cy="1895475"/>
                  <wp:effectExtent l="0" t="0" r="0" b="9525"/>
                  <wp:wrapSquare wrapText="bothSides"/>
                  <wp:docPr id="17" name="Рисунок 17" descr="H:\COMMERCE\!СТМ\Artworks\FuzhouTera\manuals\BB1002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COMMERCE\!СТМ\Artworks\FuzhouTera\manuals\BB1002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sz w:val="16"/>
                <w:szCs w:val="16"/>
              </w:rPr>
              <w:t xml:space="preserve">                      </w:t>
            </w:r>
            <w:r w:rsidRPr="005E3A35">
              <w:rPr>
                <w:rFonts w:asciiTheme="majorHAnsi" w:hAnsiTheme="majorHAnsi"/>
                <w:b/>
                <w:sz w:val="16"/>
                <w:szCs w:val="16"/>
              </w:rPr>
              <w:t>Вперед</w:t>
            </w:r>
            <w:proofErr w:type="gramStart"/>
            <w:r w:rsidRPr="005E3A35">
              <w:rPr>
                <w:rFonts w:asciiTheme="majorHAnsi" w:hAnsiTheme="majorHAnsi"/>
                <w:b/>
                <w:sz w:val="16"/>
                <w:szCs w:val="16"/>
              </w:rPr>
              <w:t>/Н</w:t>
            </w:r>
            <w:proofErr w:type="gramEnd"/>
            <w:r w:rsidRPr="005E3A35">
              <w:rPr>
                <w:rFonts w:asciiTheme="majorHAnsi" w:hAnsiTheme="majorHAnsi"/>
                <w:b/>
                <w:sz w:val="16"/>
                <w:szCs w:val="16"/>
              </w:rPr>
              <w:t>азад</w:t>
            </w:r>
          </w:p>
          <w:p w:rsidR="00FB2E75" w:rsidRPr="00FB2E75" w:rsidRDefault="007E3936" w:rsidP="007E3936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</w:t>
            </w:r>
          </w:p>
        </w:tc>
      </w:tr>
      <w:tr w:rsidR="00E53604" w:rsidRPr="009D5E33" w:rsidTr="00C01473">
        <w:tc>
          <w:tcPr>
            <w:tcW w:w="5784" w:type="dxa"/>
          </w:tcPr>
          <w:p w:rsidR="00E53604" w:rsidRDefault="00645D3D" w:rsidP="00645D3D">
            <w:pPr>
              <w:pStyle w:val="a6"/>
              <w:numPr>
                <w:ilvl w:val="0"/>
                <w:numId w:val="19"/>
              </w:numPr>
              <w:rPr>
                <w:rFonts w:asciiTheme="majorHAnsi" w:hAnsiTheme="majorHAnsi"/>
                <w:b/>
                <w:sz w:val="16"/>
                <w:szCs w:val="16"/>
              </w:rPr>
            </w:pPr>
            <w:r w:rsidRPr="00645D3D">
              <w:rPr>
                <w:rFonts w:asciiTheme="majorHAnsi" w:hAnsiTheme="majorHAnsi"/>
                <w:b/>
                <w:sz w:val="16"/>
                <w:szCs w:val="16"/>
              </w:rPr>
              <w:t>ЗАРЯДКА ТС</w:t>
            </w:r>
          </w:p>
          <w:p w:rsidR="00A96D8A" w:rsidRDefault="00A96D8A" w:rsidP="00C5777D">
            <w:pPr>
              <w:pStyle w:val="a6"/>
              <w:numPr>
                <w:ilvl w:val="0"/>
                <w:numId w:val="20"/>
              </w:numPr>
              <w:ind w:left="176" w:hanging="118"/>
              <w:rPr>
                <w:rFonts w:asciiTheme="majorHAnsi" w:hAnsiTheme="majorHAnsi"/>
                <w:sz w:val="16"/>
                <w:szCs w:val="16"/>
              </w:rPr>
            </w:pPr>
            <w:r w:rsidRPr="00A96D8A">
              <w:rPr>
                <w:rFonts w:asciiTheme="majorHAnsi" w:hAnsiTheme="majorHAnsi"/>
                <w:sz w:val="16"/>
                <w:szCs w:val="16"/>
              </w:rPr>
              <w:t>Розетка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зарядного устройства находится с левой стороны корпуса машины.</w:t>
            </w:r>
          </w:p>
          <w:p w:rsidR="00A96D8A" w:rsidRDefault="00A96D8A" w:rsidP="00C5777D">
            <w:pPr>
              <w:pStyle w:val="a6"/>
              <w:numPr>
                <w:ilvl w:val="0"/>
                <w:numId w:val="20"/>
              </w:numPr>
              <w:ind w:left="176" w:hanging="118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Поставьте переключатель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 xml:space="preserve"> В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 xml:space="preserve">перед/Назад в </w:t>
            </w:r>
            <w:r w:rsidR="00943E28">
              <w:rPr>
                <w:rFonts w:asciiTheme="majorHAnsi" w:hAnsiTheme="majorHAnsi"/>
                <w:sz w:val="16"/>
                <w:szCs w:val="16"/>
              </w:rPr>
              <w:t>центральное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положение, чтобы отключить питание.</w:t>
            </w:r>
          </w:p>
          <w:p w:rsidR="00A96D8A" w:rsidRDefault="00A96D8A" w:rsidP="00C5777D">
            <w:pPr>
              <w:pStyle w:val="a6"/>
              <w:numPr>
                <w:ilvl w:val="0"/>
                <w:numId w:val="20"/>
              </w:numPr>
              <w:ind w:left="176" w:hanging="118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Поднимите сиденье, вставьте вилку батареи, красное к красному, черное 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>к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 xml:space="preserve"> черному.</w:t>
            </w:r>
          </w:p>
          <w:p w:rsidR="00A96D8A" w:rsidRDefault="00A96D8A" w:rsidP="00C5777D">
            <w:pPr>
              <w:pStyle w:val="a6"/>
              <w:ind w:left="176" w:hanging="118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Подключите зарядное устройство к стенной розетке напряжением 240В. Перед первым использованием заряжайте батарею 8-10 часов. Не подключайте батарею к сети дольше, чем на 20 часов</w:t>
            </w:r>
            <w:r w:rsidR="00943E28">
              <w:rPr>
                <w:rFonts w:asciiTheme="majorHAnsi" w:hAnsiTheme="majorHAnsi"/>
                <w:sz w:val="16"/>
                <w:szCs w:val="16"/>
              </w:rPr>
              <w:t xml:space="preserve"> – это может привести к повреждению батареи и зарядного устройства.</w:t>
            </w:r>
          </w:p>
          <w:p w:rsidR="00943E28" w:rsidRDefault="00943E28" w:rsidP="00C5777D">
            <w:pPr>
              <w:pStyle w:val="a6"/>
              <w:numPr>
                <w:ilvl w:val="0"/>
                <w:numId w:val="20"/>
              </w:numPr>
              <w:ind w:left="176" w:hanging="118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Избегайте полного разряжения батареи или минимального заряда. Заряжайте батарею, как только машина начинает терять скорость. В противном случае вам будет отказано в гарантийном обслуживании.</w:t>
            </w:r>
          </w:p>
          <w:p w:rsidR="00943E28" w:rsidRDefault="00943E28" w:rsidP="00C5777D">
            <w:pPr>
              <w:pStyle w:val="a6"/>
              <w:numPr>
                <w:ilvl w:val="0"/>
                <w:numId w:val="20"/>
              </w:numPr>
              <w:ind w:left="176" w:hanging="118"/>
              <w:rPr>
                <w:rFonts w:asciiTheme="majorHAnsi" w:hAnsiTheme="majorHAnsi"/>
                <w:sz w:val="16"/>
                <w:szCs w:val="16"/>
              </w:rPr>
            </w:pPr>
            <w:r w:rsidRPr="005249B1">
              <w:rPr>
                <w:rFonts w:asciiTheme="majorHAnsi" w:hAnsiTheme="majorHAnsi"/>
                <w:sz w:val="16"/>
                <w:szCs w:val="16"/>
              </w:rPr>
              <w:t xml:space="preserve">После каждого использования или минимум раз в месяц заряжайте батарею в течение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8-12 часов, но не дольше </w:t>
            </w:r>
            <w:r w:rsidRPr="005249B1">
              <w:rPr>
                <w:rFonts w:asciiTheme="majorHAnsi" w:hAnsiTheme="majorHAnsi"/>
                <w:sz w:val="16"/>
                <w:szCs w:val="16"/>
              </w:rPr>
              <w:t>20 часов.</w:t>
            </w:r>
          </w:p>
          <w:p w:rsidR="00943E28" w:rsidRDefault="00943E28" w:rsidP="00943E28">
            <w:pPr>
              <w:rPr>
                <w:rFonts w:asciiTheme="majorHAnsi" w:hAnsiTheme="majorHAnsi"/>
                <w:sz w:val="16"/>
                <w:szCs w:val="16"/>
              </w:rPr>
            </w:pPr>
            <w:r w:rsidRPr="00645D3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31115</wp:posOffset>
                  </wp:positionV>
                  <wp:extent cx="3219450" cy="116205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sz w:val="16"/>
                <w:szCs w:val="16"/>
              </w:rPr>
              <w:t>Чтобы зарядить батарею: Поставьте переключатель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 xml:space="preserve"> В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>перед/Назад в центральное положение, чтобы отключить питание.</w:t>
            </w:r>
          </w:p>
          <w:p w:rsidR="00943E28" w:rsidRDefault="00943E28" w:rsidP="00C5777D">
            <w:pPr>
              <w:pStyle w:val="a6"/>
              <w:numPr>
                <w:ilvl w:val="0"/>
                <w:numId w:val="21"/>
              </w:numPr>
              <w:ind w:left="176" w:hanging="118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Зарядка батареи производится исключительно взрослыми. Никогда не позволяйте детям заряжать батарею, во избежание удара электрическим током.</w:t>
            </w:r>
          </w:p>
          <w:p w:rsidR="007E3936" w:rsidRDefault="007E3936" w:rsidP="007E3936">
            <w:pPr>
              <w:pStyle w:val="a6"/>
              <w:ind w:left="176"/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:rsidR="007E3936" w:rsidRPr="00943E28" w:rsidRDefault="007E3936" w:rsidP="007E3936">
            <w:pPr>
              <w:pStyle w:val="a6"/>
              <w:ind w:left="176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8</w:t>
            </w:r>
          </w:p>
        </w:tc>
        <w:tc>
          <w:tcPr>
            <w:tcW w:w="5557" w:type="dxa"/>
          </w:tcPr>
          <w:p w:rsidR="00E53604" w:rsidRDefault="00C5777D" w:rsidP="009D5E33">
            <w:pPr>
              <w:rPr>
                <w:rFonts w:asciiTheme="majorHAnsi" w:hAnsiTheme="majorHAnsi"/>
                <w:sz w:val="16"/>
                <w:szCs w:val="16"/>
              </w:rPr>
            </w:pPr>
            <w:r w:rsidRPr="009D5E33">
              <w:rPr>
                <w:rFonts w:asciiTheme="majorHAnsi" w:hAnsiTheme="majorHAnsi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36195</wp:posOffset>
                  </wp:positionV>
                  <wp:extent cx="3152775" cy="648335"/>
                  <wp:effectExtent l="0" t="0" r="9525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sz w:val="16"/>
                <w:szCs w:val="16"/>
              </w:rPr>
              <w:t>- Соберите второе переднее колесо по аналогии с первым (Р10).</w:t>
            </w:r>
          </w:p>
          <w:p w:rsidR="00C5777D" w:rsidRDefault="00C5777D" w:rsidP="003C22E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- </w:t>
            </w:r>
            <w:r w:rsidR="003C22EF">
              <w:rPr>
                <w:rFonts w:asciiTheme="majorHAnsi" w:hAnsiTheme="majorHAnsi"/>
                <w:sz w:val="16"/>
                <w:szCs w:val="16"/>
              </w:rPr>
              <w:t>Собранное крепление переднего колеса вставьте в отверстие в передней панели и встряхните, чтобы поставить на место (Р11.12)</w:t>
            </w:r>
          </w:p>
          <w:p w:rsidR="003C22EF" w:rsidRDefault="003C22EF" w:rsidP="003C22E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- Поставьте рулевую ось на крепление переднего колеса. Зафиксируйте ее болтом М5Х50 и гайку М5. (Р13.14)</w:t>
            </w:r>
          </w:p>
          <w:p w:rsidR="003C22EF" w:rsidRDefault="003C22EF" w:rsidP="003C22EF">
            <w:pPr>
              <w:rPr>
                <w:rFonts w:asciiTheme="majorHAnsi" w:hAnsiTheme="majorHAnsi"/>
                <w:sz w:val="16"/>
                <w:szCs w:val="16"/>
              </w:rPr>
            </w:pPr>
            <w:r w:rsidRPr="009D5E33">
              <w:rPr>
                <w:rFonts w:asciiTheme="majorHAnsi" w:hAnsiTheme="majorHAnsi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-215265</wp:posOffset>
                  </wp:positionV>
                  <wp:extent cx="2252980" cy="619125"/>
                  <wp:effectExtent l="0" t="0" r="0" b="952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98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22EF" w:rsidRDefault="003C22EF" w:rsidP="003C22E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Перед использованием ТС, убедитесь, что:</w:t>
            </w:r>
          </w:p>
          <w:p w:rsidR="003C22EF" w:rsidRDefault="003C22EF" w:rsidP="003C22EF">
            <w:pPr>
              <w:pStyle w:val="a6"/>
              <w:numPr>
                <w:ilvl w:val="0"/>
                <w:numId w:val="21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Сборка была осуществлена в соответствии с данным руководством.</w:t>
            </w:r>
          </w:p>
          <w:p w:rsidR="003C22EF" w:rsidRDefault="003C22EF" w:rsidP="003C22EF">
            <w:pPr>
              <w:pStyle w:val="a6"/>
              <w:numPr>
                <w:ilvl w:val="0"/>
                <w:numId w:val="21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Батарея установлена правильно и заряжена в течение минимум 10 часов.</w:t>
            </w:r>
          </w:p>
          <w:p w:rsidR="003C22EF" w:rsidRDefault="003C22EF" w:rsidP="003C22EF">
            <w:pPr>
              <w:pStyle w:val="a6"/>
              <w:numPr>
                <w:ilvl w:val="0"/>
                <w:numId w:val="21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Все крепления зафиксированы, 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>болты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 xml:space="preserve"> и шурупы плотно закручены.</w:t>
            </w:r>
          </w:p>
          <w:p w:rsidR="003C22EF" w:rsidRDefault="007E3936" w:rsidP="007E3936">
            <w:pPr>
              <w:pStyle w:val="a6"/>
              <w:numPr>
                <w:ilvl w:val="0"/>
                <w:numId w:val="21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Вы донесли до ребенка все правила безопасности.</w:t>
            </w:r>
          </w:p>
          <w:p w:rsidR="007E3936" w:rsidRDefault="007E3936" w:rsidP="007E3936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Для сокращения потенциального риска:</w:t>
            </w:r>
          </w:p>
          <w:p w:rsidR="007E3936" w:rsidRDefault="007E3936" w:rsidP="007E3936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Ребенок играет с машиной под наблюдением взрослого.</w:t>
            </w:r>
          </w:p>
          <w:p w:rsidR="007E3936" w:rsidRDefault="007E3936" w:rsidP="007E3936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Все, находящиеся вблизи ТС, должны быть обуты.</w:t>
            </w:r>
          </w:p>
          <w:p w:rsidR="007E3936" w:rsidRDefault="007E3936" w:rsidP="007E3936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Не превышайте максимально допустимого веса ребенка.</w:t>
            </w:r>
          </w:p>
          <w:p w:rsidR="007E3936" w:rsidRDefault="007E3936" w:rsidP="007E3936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Ребенок должен играть в безопасном окружении.</w:t>
            </w:r>
          </w:p>
          <w:p w:rsidR="007E3936" w:rsidRDefault="007E3936" w:rsidP="007E3936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Не используйте машину вблизи проезжей части, автомобилей, на крутых подъемах или ступенях, рядом с бассейнами и другими источниками воды.</w:t>
            </w:r>
          </w:p>
          <w:p w:rsidR="007E3936" w:rsidRPr="007E3936" w:rsidRDefault="007E3936" w:rsidP="00C01473">
            <w:pPr>
              <w:pStyle w:val="a6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</w:t>
            </w:r>
          </w:p>
        </w:tc>
      </w:tr>
    </w:tbl>
    <w:p w:rsidR="00E53604" w:rsidRPr="00992A50" w:rsidRDefault="00E53604">
      <w:pPr>
        <w:rPr>
          <w:rFonts w:asciiTheme="majorHAnsi" w:hAnsiTheme="majorHAnsi"/>
        </w:rPr>
      </w:pPr>
    </w:p>
    <w:sectPr w:rsidR="00E53604" w:rsidRPr="00992A50" w:rsidSect="00E536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649F7"/>
    <w:multiLevelType w:val="hybridMultilevel"/>
    <w:tmpl w:val="BFA467DA"/>
    <w:lvl w:ilvl="0" w:tplc="E054AA2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86AC3"/>
    <w:multiLevelType w:val="hybridMultilevel"/>
    <w:tmpl w:val="450C2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E431E"/>
    <w:multiLevelType w:val="hybridMultilevel"/>
    <w:tmpl w:val="114E3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9D39E9"/>
    <w:multiLevelType w:val="hybridMultilevel"/>
    <w:tmpl w:val="DCC05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92AE5"/>
    <w:multiLevelType w:val="hybridMultilevel"/>
    <w:tmpl w:val="95CC3E0A"/>
    <w:lvl w:ilvl="0" w:tplc="08EC93B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73B45"/>
    <w:multiLevelType w:val="hybridMultilevel"/>
    <w:tmpl w:val="3E3E5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5828EF"/>
    <w:multiLevelType w:val="hybridMultilevel"/>
    <w:tmpl w:val="810E9F4A"/>
    <w:lvl w:ilvl="0" w:tplc="2BAA9F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92D3C"/>
    <w:multiLevelType w:val="hybridMultilevel"/>
    <w:tmpl w:val="4DC02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7C395E"/>
    <w:multiLevelType w:val="hybridMultilevel"/>
    <w:tmpl w:val="30045548"/>
    <w:lvl w:ilvl="0" w:tplc="31D8A13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161920"/>
    <w:multiLevelType w:val="hybridMultilevel"/>
    <w:tmpl w:val="2FBEF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F06481"/>
    <w:multiLevelType w:val="hybridMultilevel"/>
    <w:tmpl w:val="CE76407C"/>
    <w:lvl w:ilvl="0" w:tplc="E054AA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525693"/>
    <w:multiLevelType w:val="hybridMultilevel"/>
    <w:tmpl w:val="EC96B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F65795"/>
    <w:multiLevelType w:val="hybridMultilevel"/>
    <w:tmpl w:val="80E072B8"/>
    <w:lvl w:ilvl="0" w:tplc="1630B06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0A4FE4"/>
    <w:multiLevelType w:val="hybridMultilevel"/>
    <w:tmpl w:val="24F42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12D97"/>
    <w:multiLevelType w:val="hybridMultilevel"/>
    <w:tmpl w:val="176E5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C554C7"/>
    <w:multiLevelType w:val="hybridMultilevel"/>
    <w:tmpl w:val="A1BC3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A42EE2"/>
    <w:multiLevelType w:val="hybridMultilevel"/>
    <w:tmpl w:val="BAC0F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816522"/>
    <w:multiLevelType w:val="hybridMultilevel"/>
    <w:tmpl w:val="54525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C037AA"/>
    <w:multiLevelType w:val="hybridMultilevel"/>
    <w:tmpl w:val="5C5CA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75008B"/>
    <w:multiLevelType w:val="hybridMultilevel"/>
    <w:tmpl w:val="61A8D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705A91"/>
    <w:multiLevelType w:val="hybridMultilevel"/>
    <w:tmpl w:val="59CC5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DC486D"/>
    <w:multiLevelType w:val="hybridMultilevel"/>
    <w:tmpl w:val="972C1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1"/>
  </w:num>
  <w:num w:numId="4">
    <w:abstractNumId w:val="11"/>
  </w:num>
  <w:num w:numId="5">
    <w:abstractNumId w:val="17"/>
  </w:num>
  <w:num w:numId="6">
    <w:abstractNumId w:val="2"/>
  </w:num>
  <w:num w:numId="7">
    <w:abstractNumId w:val="18"/>
  </w:num>
  <w:num w:numId="8">
    <w:abstractNumId w:val="7"/>
  </w:num>
  <w:num w:numId="9">
    <w:abstractNumId w:val="14"/>
  </w:num>
  <w:num w:numId="10">
    <w:abstractNumId w:val="15"/>
  </w:num>
  <w:num w:numId="11">
    <w:abstractNumId w:val="20"/>
  </w:num>
  <w:num w:numId="12">
    <w:abstractNumId w:val="16"/>
  </w:num>
  <w:num w:numId="13">
    <w:abstractNumId w:val="0"/>
  </w:num>
  <w:num w:numId="14">
    <w:abstractNumId w:val="10"/>
  </w:num>
  <w:num w:numId="15">
    <w:abstractNumId w:val="6"/>
  </w:num>
  <w:num w:numId="16">
    <w:abstractNumId w:val="4"/>
  </w:num>
  <w:num w:numId="17">
    <w:abstractNumId w:val="9"/>
  </w:num>
  <w:num w:numId="18">
    <w:abstractNumId w:val="12"/>
  </w:num>
  <w:num w:numId="19">
    <w:abstractNumId w:val="8"/>
  </w:num>
  <w:num w:numId="20">
    <w:abstractNumId w:val="5"/>
  </w:num>
  <w:num w:numId="21">
    <w:abstractNumId w:val="19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E9"/>
    <w:rsid w:val="00015F2A"/>
    <w:rsid w:val="00050AF8"/>
    <w:rsid w:val="0010288C"/>
    <w:rsid w:val="00106282"/>
    <w:rsid w:val="00156CE6"/>
    <w:rsid w:val="001F7EFC"/>
    <w:rsid w:val="00265601"/>
    <w:rsid w:val="003464AB"/>
    <w:rsid w:val="00387524"/>
    <w:rsid w:val="003C22EF"/>
    <w:rsid w:val="003D24DD"/>
    <w:rsid w:val="003D6F7F"/>
    <w:rsid w:val="004707BF"/>
    <w:rsid w:val="004A10A1"/>
    <w:rsid w:val="004B15A4"/>
    <w:rsid w:val="004C00E9"/>
    <w:rsid w:val="004F7E79"/>
    <w:rsid w:val="005249B1"/>
    <w:rsid w:val="00536482"/>
    <w:rsid w:val="00592B5D"/>
    <w:rsid w:val="005E3A35"/>
    <w:rsid w:val="00645D3D"/>
    <w:rsid w:val="006C1368"/>
    <w:rsid w:val="006C52BC"/>
    <w:rsid w:val="006C57BE"/>
    <w:rsid w:val="00724DA1"/>
    <w:rsid w:val="007B405F"/>
    <w:rsid w:val="007C0E74"/>
    <w:rsid w:val="007C37EF"/>
    <w:rsid w:val="007E3936"/>
    <w:rsid w:val="00822CE8"/>
    <w:rsid w:val="008F6D89"/>
    <w:rsid w:val="00943E28"/>
    <w:rsid w:val="00992A50"/>
    <w:rsid w:val="009D5E33"/>
    <w:rsid w:val="00A14791"/>
    <w:rsid w:val="00A3124E"/>
    <w:rsid w:val="00A96D8A"/>
    <w:rsid w:val="00AC4260"/>
    <w:rsid w:val="00B757EC"/>
    <w:rsid w:val="00C01473"/>
    <w:rsid w:val="00C5777D"/>
    <w:rsid w:val="00C70A6C"/>
    <w:rsid w:val="00CA15F9"/>
    <w:rsid w:val="00CC569C"/>
    <w:rsid w:val="00CF03C4"/>
    <w:rsid w:val="00D10AC5"/>
    <w:rsid w:val="00E53604"/>
    <w:rsid w:val="00E95EB4"/>
    <w:rsid w:val="00FB2E75"/>
    <w:rsid w:val="00FC0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36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3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6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F03C4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CF03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36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3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6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F03C4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CF03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5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EE976-B699-4016-A2CF-ED3C6749C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1844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12331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Коптева Мария Александровна</dc:creator>
  <cp:lastModifiedBy>Лебедева Елена Вадимовна</cp:lastModifiedBy>
  <cp:revision>2</cp:revision>
  <cp:lastPrinted>2013-01-14T11:16:00Z</cp:lastPrinted>
  <dcterms:created xsi:type="dcterms:W3CDTF">2013-07-19T08:43:00Z</dcterms:created>
  <dcterms:modified xsi:type="dcterms:W3CDTF">2013-07-19T08:43:00Z</dcterms:modified>
</cp:coreProperties>
</file>